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74F89F45" w14:textId="01030225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131D97E3" w:rsidR="00F66161" w:rsidRPr="001943AE" w:rsidRDefault="00F66161" w:rsidP="00F661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6A37E7DE" w14:textId="77777777" w:rsidTr="006113FD">
        <w:trPr>
          <w:trHeight w:val="782"/>
        </w:trPr>
        <w:tc>
          <w:tcPr>
            <w:tcW w:w="2185" w:type="dxa"/>
          </w:tcPr>
          <w:p w14:paraId="297D57AD" w14:textId="30861CBB" w:rsidR="004020F2" w:rsidRPr="00744613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4D6FAC54" w:rsidR="004020F2" w:rsidRPr="00EB23B6" w:rsidRDefault="0074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2A52A869" w:rsidR="004020F2" w:rsidRPr="00EB23B6" w:rsidRDefault="00C37E61" w:rsidP="00744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44613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5162249B" w14:textId="77777777" w:rsidR="004020F2" w:rsidRDefault="00EB23B6" w:rsidP="0000221C">
            <w:pPr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Susan Davies</w:t>
            </w:r>
          </w:p>
          <w:p w14:paraId="78F14611" w14:textId="4129A309" w:rsidR="008F021F" w:rsidRPr="00744613" w:rsidRDefault="008F021F" w:rsidP="00002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4AE0B75" w14:textId="77777777" w:rsidR="004020F2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Christine Roberts</w:t>
            </w:r>
          </w:p>
          <w:p w14:paraId="0C8B9039" w14:textId="35EED588" w:rsidR="008F021F" w:rsidRPr="00744613" w:rsidRDefault="008F021F" w:rsidP="00002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2EDDD313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0D671B59" w:rsidR="004020F2" w:rsidRPr="00744613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Legge</w:t>
            </w:r>
          </w:p>
        </w:tc>
        <w:tc>
          <w:tcPr>
            <w:tcW w:w="1485" w:type="dxa"/>
          </w:tcPr>
          <w:p w14:paraId="7AB4C6CC" w14:textId="77777777" w:rsidR="004020F2" w:rsidRDefault="0045504D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0F062A">
              <w:rPr>
                <w:b/>
                <w:sz w:val="20"/>
                <w:szCs w:val="20"/>
              </w:rPr>
              <w:t>.00</w:t>
            </w:r>
          </w:p>
          <w:p w14:paraId="50563F73" w14:textId="7B96DFDE" w:rsidR="008F021F" w:rsidRPr="00EB23B6" w:rsidRDefault="008F021F" w:rsidP="00215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0EF74A9C" w:rsidR="004020F2" w:rsidRPr="00EB23B6" w:rsidRDefault="008F021F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B3F3F27" w:rsidR="004020F2" w:rsidRPr="00EB23B6" w:rsidRDefault="000F062A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125.00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1AB1EEC5" w:rsidR="004020F2" w:rsidRPr="00744613" w:rsidRDefault="00B43AF6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Catherine Davis</w:t>
            </w:r>
          </w:p>
        </w:tc>
        <w:tc>
          <w:tcPr>
            <w:tcW w:w="1485" w:type="dxa"/>
          </w:tcPr>
          <w:p w14:paraId="7B8DB999" w14:textId="77777777" w:rsidR="004020F2" w:rsidRDefault="000F062A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27.40</w:t>
            </w:r>
          </w:p>
          <w:p w14:paraId="4FB4571A" w14:textId="5F85ADDF" w:rsidR="008F021F" w:rsidRPr="00EB23B6" w:rsidRDefault="008F021F" w:rsidP="00215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0306610A" w:rsidR="004020F2" w:rsidRPr="00EB23B6" w:rsidRDefault="00CF56F8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2DFA7D98" w:rsidR="004020F2" w:rsidRPr="00EB23B6" w:rsidRDefault="000F062A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7D50436D" w:rsidR="004020F2" w:rsidRPr="00EB23B6" w:rsidRDefault="000F062A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45.80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6EE402E4" w:rsidR="004020F2" w:rsidRPr="00744613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Gary Doubler</w:t>
            </w:r>
          </w:p>
        </w:tc>
        <w:tc>
          <w:tcPr>
            <w:tcW w:w="1485" w:type="dxa"/>
          </w:tcPr>
          <w:p w14:paraId="74AF0874" w14:textId="77777777" w:rsidR="004020F2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  <w:p w14:paraId="5654BDC0" w14:textId="7D803625" w:rsidR="008F021F" w:rsidRPr="00773BE1" w:rsidRDefault="008F021F" w:rsidP="0021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0C0049B7" w14:textId="3AAA2599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18B897" w14:textId="1205C940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0E719A34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4D25197" w14:textId="373572C4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3910880" w14:textId="188093A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E0014AE" w14:textId="17AE692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4262C8F" w14:textId="1905E3ED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26C1B326" w:rsidR="004020F2" w:rsidRPr="00744613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Sally Simpson</w:t>
            </w:r>
          </w:p>
        </w:tc>
        <w:tc>
          <w:tcPr>
            <w:tcW w:w="1485" w:type="dxa"/>
          </w:tcPr>
          <w:p w14:paraId="45BD0706" w14:textId="77777777" w:rsidR="004020F2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  <w:p w14:paraId="05128CB1" w14:textId="0AA3B81E" w:rsidR="008F021F" w:rsidRPr="00773BE1" w:rsidRDefault="008F021F" w:rsidP="0021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3AC1B2C" w14:textId="45DAFF5C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C9B3BA7" w14:textId="3C119066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30A9C453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E08AF28" w14:textId="7BDD61D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E34999A" w14:textId="62644756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2F57D64" w14:textId="0CECBDFA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ED83402" w14:textId="1BD7789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7CD578D1" w:rsidR="004020F2" w:rsidRPr="00744613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Ross Maidment</w:t>
            </w:r>
          </w:p>
        </w:tc>
        <w:tc>
          <w:tcPr>
            <w:tcW w:w="1485" w:type="dxa"/>
          </w:tcPr>
          <w:p w14:paraId="2481235B" w14:textId="77777777" w:rsidR="004020F2" w:rsidRPr="008F021F" w:rsidRDefault="00456DBA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75</w:t>
            </w:r>
            <w:r w:rsidR="000F062A" w:rsidRPr="008F021F">
              <w:rPr>
                <w:b/>
                <w:bCs/>
                <w:sz w:val="20"/>
                <w:szCs w:val="20"/>
              </w:rPr>
              <w:t>.00</w:t>
            </w:r>
          </w:p>
          <w:p w14:paraId="24B11597" w14:textId="60459801" w:rsidR="008F021F" w:rsidRPr="008F021F" w:rsidRDefault="008F021F" w:rsidP="0021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95F542" w14:textId="3610A359" w:rsidR="004020F2" w:rsidRPr="008F021F" w:rsidRDefault="00744613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BEEAFAD" w14:textId="77777777" w:rsidR="004020F2" w:rsidRPr="008F021F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69AD5F62" w:rsidR="004020F2" w:rsidRPr="008F021F" w:rsidRDefault="00744613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6881E0F" w14:textId="390F993E" w:rsidR="004020F2" w:rsidRPr="008F021F" w:rsidRDefault="00744613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F5F4B9" w14:textId="160D47DB" w:rsidR="004020F2" w:rsidRPr="008F021F" w:rsidRDefault="00744613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CBA3DCA" w14:textId="49F09CB3" w:rsidR="004020F2" w:rsidRPr="008F021F" w:rsidRDefault="00744613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FE14D78" w14:textId="270412B8" w:rsidR="004020F2" w:rsidRPr="008F021F" w:rsidRDefault="000F062A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1F">
              <w:rPr>
                <w:b/>
                <w:bCs/>
                <w:sz w:val="20"/>
                <w:szCs w:val="20"/>
              </w:rPr>
              <w:t>75.00</w:t>
            </w: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76F46990" w:rsidR="004020F2" w:rsidRPr="00744613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Stephen Walsh-Jones</w:t>
            </w:r>
          </w:p>
        </w:tc>
        <w:tc>
          <w:tcPr>
            <w:tcW w:w="1485" w:type="dxa"/>
          </w:tcPr>
          <w:p w14:paraId="1E1F84CD" w14:textId="49B06AF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A366857" w14:textId="37577110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FA14A53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EDF0A0E" w14:textId="2676A4C2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D91A26A" w14:textId="168A535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710827E" w14:textId="2EB8494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F6AE846" w14:textId="68AA110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3C328976" w14:textId="77777777" w:rsidTr="004020F2">
        <w:tc>
          <w:tcPr>
            <w:tcW w:w="2185" w:type="dxa"/>
          </w:tcPr>
          <w:p w14:paraId="096064A0" w14:textId="77777777" w:rsidR="004020F2" w:rsidRDefault="0045504D" w:rsidP="00002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Ernest James Smith</w:t>
            </w:r>
          </w:p>
          <w:p w14:paraId="5C51AD9B" w14:textId="1D607121" w:rsidR="008F021F" w:rsidRPr="00744613" w:rsidRDefault="008F021F" w:rsidP="00002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447DEB93" w14:textId="1003C2B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DC33F32" w14:textId="30994396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65C1E02" w14:textId="3FF5F9D2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F7F917" w14:textId="3B31310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21B89F8" w14:textId="6FFC5AA7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588EC27" w14:textId="53ABB540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0D84DCB" w14:textId="6EE0293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52D0C02" w14:textId="5F5D4FE1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7394755B" w:rsidR="004020F2" w:rsidRPr="0000221C" w:rsidRDefault="008F021F" w:rsidP="002157C9">
            <w:pPr>
              <w:jc w:val="center"/>
              <w:rPr>
                <w:b/>
              </w:rPr>
            </w:pPr>
            <w:r>
              <w:rPr>
                <w:b/>
              </w:rPr>
              <w:t>227.40</w:t>
            </w:r>
          </w:p>
        </w:tc>
        <w:tc>
          <w:tcPr>
            <w:tcW w:w="1583" w:type="dxa"/>
          </w:tcPr>
          <w:p w14:paraId="0B8E427C" w14:textId="196050FC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539" w:type="dxa"/>
          </w:tcPr>
          <w:p w14:paraId="6B993DA6" w14:textId="1F0F8500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83" w:type="dxa"/>
          </w:tcPr>
          <w:p w14:paraId="70DF08C1" w14:textId="316E2658" w:rsidR="004020F2" w:rsidRPr="0000221C" w:rsidRDefault="00744613" w:rsidP="00AF6A36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90" w:type="dxa"/>
          </w:tcPr>
          <w:p w14:paraId="375FD344" w14:textId="1C6C7364" w:rsidR="004020F2" w:rsidRPr="0000221C" w:rsidRDefault="008F021F" w:rsidP="002157C9">
            <w:pPr>
              <w:jc w:val="center"/>
              <w:rPr>
                <w:b/>
              </w:rPr>
            </w:pPr>
            <w:r>
              <w:rPr>
                <w:b/>
              </w:rPr>
              <w:t>18.40</w:t>
            </w:r>
          </w:p>
        </w:tc>
        <w:tc>
          <w:tcPr>
            <w:tcW w:w="1483" w:type="dxa"/>
          </w:tcPr>
          <w:p w14:paraId="7238BAFB" w14:textId="4BDD193E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66" w:type="dxa"/>
          </w:tcPr>
          <w:p w14:paraId="056A22E0" w14:textId="2F2F4F16" w:rsidR="004020F2" w:rsidRPr="0000221C" w:rsidRDefault="00744613" w:rsidP="002157C9">
            <w:pPr>
              <w:jc w:val="center"/>
              <w:rPr>
                <w:b/>
              </w:rPr>
            </w:pPr>
            <w:r w:rsidRPr="0000221C">
              <w:rPr>
                <w:b/>
              </w:rPr>
              <w:t>0</w:t>
            </w:r>
          </w:p>
        </w:tc>
        <w:tc>
          <w:tcPr>
            <w:tcW w:w="1469" w:type="dxa"/>
          </w:tcPr>
          <w:p w14:paraId="53C8B03C" w14:textId="2E7401BF" w:rsidR="004020F2" w:rsidRPr="0000221C" w:rsidRDefault="008F021F" w:rsidP="002157C9">
            <w:pPr>
              <w:jc w:val="center"/>
              <w:rPr>
                <w:b/>
              </w:rPr>
            </w:pPr>
            <w:r>
              <w:rPr>
                <w:b/>
              </w:rPr>
              <w:t>245.80</w:t>
            </w:r>
          </w:p>
        </w:tc>
      </w:tr>
    </w:tbl>
    <w:p w14:paraId="72162EAB" w14:textId="24864F5A" w:rsidR="00147558" w:rsidRDefault="00147558" w:rsidP="00A010DE">
      <w:pPr>
        <w:rPr>
          <w:b/>
          <w:u w:val="single"/>
        </w:rPr>
      </w:pPr>
    </w:p>
    <w:p w14:paraId="4F9EE784" w14:textId="1E249928" w:rsidR="00BC66E7" w:rsidRDefault="00BC66E7" w:rsidP="00A010DE">
      <w:pPr>
        <w:rPr>
          <w:b/>
          <w:u w:val="single"/>
        </w:rPr>
      </w:pPr>
    </w:p>
    <w:p w14:paraId="7D146413" w14:textId="12503739" w:rsidR="00BC66E7" w:rsidRDefault="00BC66E7" w:rsidP="00A010DE">
      <w:pPr>
        <w:rPr>
          <w:b/>
          <w:u w:val="single"/>
        </w:rPr>
      </w:pPr>
    </w:p>
    <w:p w14:paraId="2A63452C" w14:textId="6681C6B5" w:rsidR="00BC66E7" w:rsidRPr="00147558" w:rsidRDefault="00BC66E7" w:rsidP="00A010DE">
      <w:pPr>
        <w:rPr>
          <w:b/>
          <w:u w:val="single"/>
        </w:rPr>
      </w:pPr>
    </w:p>
    <w:sectPr w:rsidR="00BC66E7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9068" w14:textId="77777777" w:rsidR="009C5DFF" w:rsidRDefault="009C5DFF" w:rsidP="00147558">
      <w:r>
        <w:separator/>
      </w:r>
    </w:p>
  </w:endnote>
  <w:endnote w:type="continuationSeparator" w:id="0">
    <w:p w14:paraId="69E2796E" w14:textId="77777777" w:rsidR="009C5DFF" w:rsidRDefault="009C5DF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7285" w14:textId="39CB86F5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  <w:p w14:paraId="50052524" w14:textId="77777777" w:rsidR="00BC66E7" w:rsidRDefault="00BC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BE6A" w14:textId="77777777" w:rsidR="009C5DFF" w:rsidRDefault="009C5DFF" w:rsidP="00147558">
      <w:r>
        <w:separator/>
      </w:r>
    </w:p>
  </w:footnote>
  <w:footnote w:type="continuationSeparator" w:id="0">
    <w:p w14:paraId="2352CB72" w14:textId="77777777" w:rsidR="009C5DFF" w:rsidRDefault="009C5DF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242" w14:textId="4C33776C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</w:t>
    </w:r>
    <w:r w:rsidR="00744613">
      <w:rPr>
        <w:b/>
        <w:u w:val="single"/>
      </w:rPr>
      <w:t>2</w:t>
    </w:r>
    <w:r w:rsidR="00456DBA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0221C"/>
    <w:rsid w:val="000769DF"/>
    <w:rsid w:val="000A79B8"/>
    <w:rsid w:val="000B3BD4"/>
    <w:rsid w:val="000C671F"/>
    <w:rsid w:val="000F062A"/>
    <w:rsid w:val="00147558"/>
    <w:rsid w:val="00150D95"/>
    <w:rsid w:val="001943AE"/>
    <w:rsid w:val="001E034E"/>
    <w:rsid w:val="001E560D"/>
    <w:rsid w:val="001F1F03"/>
    <w:rsid w:val="0022090A"/>
    <w:rsid w:val="00281CAB"/>
    <w:rsid w:val="00325FE5"/>
    <w:rsid w:val="00327D04"/>
    <w:rsid w:val="003857A3"/>
    <w:rsid w:val="004020F2"/>
    <w:rsid w:val="00406900"/>
    <w:rsid w:val="00437AA6"/>
    <w:rsid w:val="00445D01"/>
    <w:rsid w:val="0045504D"/>
    <w:rsid w:val="00456DBA"/>
    <w:rsid w:val="004766E9"/>
    <w:rsid w:val="00491388"/>
    <w:rsid w:val="004A104F"/>
    <w:rsid w:val="0051049D"/>
    <w:rsid w:val="00583F67"/>
    <w:rsid w:val="005A50A9"/>
    <w:rsid w:val="005C06BA"/>
    <w:rsid w:val="005F3D09"/>
    <w:rsid w:val="006113FD"/>
    <w:rsid w:val="00614F1C"/>
    <w:rsid w:val="00647D18"/>
    <w:rsid w:val="006530A0"/>
    <w:rsid w:val="006F6070"/>
    <w:rsid w:val="00744613"/>
    <w:rsid w:val="007509FB"/>
    <w:rsid w:val="00773BE1"/>
    <w:rsid w:val="00776B10"/>
    <w:rsid w:val="00866405"/>
    <w:rsid w:val="008B5AF8"/>
    <w:rsid w:val="008C28FD"/>
    <w:rsid w:val="008C33AE"/>
    <w:rsid w:val="008F021F"/>
    <w:rsid w:val="0091329A"/>
    <w:rsid w:val="009460D2"/>
    <w:rsid w:val="009C5DFF"/>
    <w:rsid w:val="009F30B2"/>
    <w:rsid w:val="00A010DE"/>
    <w:rsid w:val="00A12E69"/>
    <w:rsid w:val="00A360BA"/>
    <w:rsid w:val="00A67FEE"/>
    <w:rsid w:val="00AF5530"/>
    <w:rsid w:val="00B11E21"/>
    <w:rsid w:val="00B43AF6"/>
    <w:rsid w:val="00B725E4"/>
    <w:rsid w:val="00B96959"/>
    <w:rsid w:val="00BC66E7"/>
    <w:rsid w:val="00BD46AF"/>
    <w:rsid w:val="00C046A8"/>
    <w:rsid w:val="00C13B74"/>
    <w:rsid w:val="00C37E61"/>
    <w:rsid w:val="00CF56F8"/>
    <w:rsid w:val="00D27A7F"/>
    <w:rsid w:val="00D5770E"/>
    <w:rsid w:val="00D57B6F"/>
    <w:rsid w:val="00DF5B4D"/>
    <w:rsid w:val="00E21D3A"/>
    <w:rsid w:val="00E4461D"/>
    <w:rsid w:val="00EB23B6"/>
    <w:rsid w:val="00EB5FDF"/>
    <w:rsid w:val="00F266CB"/>
    <w:rsid w:val="00F35D32"/>
    <w:rsid w:val="00F44DFC"/>
    <w:rsid w:val="00F66161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AF169C9-C3EE-41AB-B96E-11CFF61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6</cp:revision>
  <cp:lastPrinted>2023-06-21T20:09:00Z</cp:lastPrinted>
  <dcterms:created xsi:type="dcterms:W3CDTF">2023-06-20T21:22:00Z</dcterms:created>
  <dcterms:modified xsi:type="dcterms:W3CDTF">2023-06-21T20:15:00Z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