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1AF483ED" w14:textId="6790C789" w:rsidR="008C53AE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</w:t>
      </w:r>
      <w:r w:rsidR="009D5B9D">
        <w:rPr>
          <w:sz w:val="24"/>
          <w:szCs w:val="24"/>
        </w:rPr>
        <w:t>r</w:t>
      </w:r>
      <w:r w:rsidR="008C53AE">
        <w:rPr>
          <w:sz w:val="24"/>
          <w:szCs w:val="24"/>
        </w:rPr>
        <w:t>.</w:t>
      </w:r>
    </w:p>
    <w:p w14:paraId="3703976F" w14:textId="77777777" w:rsidR="008C53AE" w:rsidRPr="00E82D15" w:rsidRDefault="008C53AE" w:rsidP="00FA4FB6">
      <w:pPr>
        <w:rPr>
          <w:sz w:val="24"/>
          <w:szCs w:val="24"/>
        </w:rPr>
      </w:pPr>
    </w:p>
    <w:p w14:paraId="7506AE6F" w14:textId="037166E8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</w:t>
      </w:r>
      <w:r w:rsidR="00636742">
        <w:rPr>
          <w:b/>
          <w:sz w:val="24"/>
          <w:szCs w:val="24"/>
          <w:u w:val="single"/>
        </w:rPr>
        <w:t>AY 1</w:t>
      </w:r>
      <w:r w:rsidR="00831781">
        <w:rPr>
          <w:b/>
          <w:sz w:val="24"/>
          <w:szCs w:val="24"/>
          <w:u w:val="single"/>
        </w:rPr>
        <w:t>4</w:t>
      </w:r>
      <w:r w:rsidR="00831781" w:rsidRPr="00831781">
        <w:rPr>
          <w:b/>
          <w:sz w:val="24"/>
          <w:szCs w:val="24"/>
          <w:u w:val="single"/>
          <w:vertAlign w:val="superscript"/>
        </w:rPr>
        <w:t>th</w:t>
      </w:r>
      <w:r w:rsidR="00831781">
        <w:rPr>
          <w:b/>
          <w:sz w:val="24"/>
          <w:szCs w:val="24"/>
          <w:u w:val="single"/>
        </w:rPr>
        <w:t xml:space="preserve"> November</w:t>
      </w:r>
      <w:r w:rsidR="007D777C">
        <w:rPr>
          <w:b/>
          <w:sz w:val="24"/>
          <w:szCs w:val="24"/>
          <w:u w:val="single"/>
        </w:rPr>
        <w:t xml:space="preserve"> </w:t>
      </w:r>
      <w:r w:rsidR="00636742">
        <w:rPr>
          <w:b/>
          <w:sz w:val="24"/>
          <w:szCs w:val="24"/>
          <w:u w:val="single"/>
        </w:rPr>
        <w:t>2023</w:t>
      </w:r>
      <w:r w:rsidR="00C2641A">
        <w:rPr>
          <w:b/>
          <w:sz w:val="24"/>
          <w:szCs w:val="24"/>
          <w:u w:val="single"/>
        </w:rPr>
        <w:t xml:space="preserve">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E305FF">
        <w:rPr>
          <w:b/>
          <w:bCs/>
          <w:sz w:val="28"/>
          <w:szCs w:val="28"/>
          <w:u w:val="single"/>
        </w:rPr>
        <w:t>15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00894AE5" w14:textId="5BF21233" w:rsidR="00EE234F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D70FD7">
        <w:rPr>
          <w:b/>
          <w:bCs/>
          <w:sz w:val="24"/>
          <w:szCs w:val="24"/>
        </w:rPr>
        <w:t xml:space="preserve"> </w:t>
      </w:r>
      <w:r w:rsidR="00831781">
        <w:rPr>
          <w:b/>
          <w:bCs/>
          <w:sz w:val="24"/>
          <w:szCs w:val="24"/>
        </w:rPr>
        <w:t>13</w:t>
      </w:r>
      <w:r w:rsidR="00831781" w:rsidRPr="00831781">
        <w:rPr>
          <w:b/>
          <w:bCs/>
          <w:sz w:val="24"/>
          <w:szCs w:val="24"/>
          <w:vertAlign w:val="superscript"/>
        </w:rPr>
        <w:t>th</w:t>
      </w:r>
      <w:r w:rsidR="00831781">
        <w:rPr>
          <w:b/>
          <w:bCs/>
          <w:sz w:val="24"/>
          <w:szCs w:val="24"/>
        </w:rPr>
        <w:t xml:space="preserve"> Novemb</w:t>
      </w:r>
      <w:r w:rsidR="00D70FD7">
        <w:rPr>
          <w:b/>
          <w:bCs/>
          <w:sz w:val="24"/>
          <w:szCs w:val="24"/>
        </w:rPr>
        <w:t>er</w:t>
      </w:r>
      <w:r w:rsidR="00A60699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>to be brought up under item</w:t>
      </w:r>
      <w:r w:rsidR="000D61AD">
        <w:rPr>
          <w:b/>
          <w:bCs/>
          <w:sz w:val="24"/>
          <w:szCs w:val="24"/>
        </w:rPr>
        <w:t xml:space="preserve"> </w:t>
      </w:r>
      <w:r w:rsidR="005E20E3">
        <w:rPr>
          <w:b/>
          <w:bCs/>
          <w:sz w:val="24"/>
          <w:szCs w:val="24"/>
        </w:rPr>
        <w:t>6</w:t>
      </w:r>
      <w:r w:rsidR="00D70FD7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</w:t>
      </w:r>
      <w:r w:rsidR="00946B39">
        <w:rPr>
          <w:b/>
          <w:bCs/>
          <w:sz w:val="24"/>
          <w:szCs w:val="24"/>
        </w:rPr>
        <w:t>a.</w:t>
      </w:r>
    </w:p>
    <w:p w14:paraId="1A4FC99E" w14:textId="77777777" w:rsidR="002C0A7D" w:rsidRDefault="002C0A7D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1669D094" w14:textId="39B29299" w:rsidR="006D51D6" w:rsidRDefault="00EE234F" w:rsidP="006D51D6">
      <w:r>
        <w:t>Cler</w:t>
      </w:r>
      <w:r w:rsidR="006D51D6">
        <w:t>k</w:t>
      </w:r>
    </w:p>
    <w:p w14:paraId="0724D53A" w14:textId="77777777" w:rsidR="00DF5226" w:rsidRDefault="00DF5226" w:rsidP="006D51D6"/>
    <w:p w14:paraId="57FEE3A4" w14:textId="77777777" w:rsidR="00DF5226" w:rsidRDefault="00DF5226" w:rsidP="00DF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F522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11" w:tgtFrame="_blank" w:history="1">
        <w:r w:rsidRPr="00DF5226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https://us02web.zoom.us/j/82576742958?pwd=NFNQVzkwWjUxWGFabzBhOVl3ekR5QT09</w:t>
        </w:r>
      </w:hyperlink>
      <w:r w:rsidRPr="00DF522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2BD37DEB" w14:textId="77777777" w:rsidR="00DF5226" w:rsidRDefault="00DF5226" w:rsidP="00DF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6B1715EE" w14:textId="77777777" w:rsidR="00DF5226" w:rsidRDefault="00DF5226" w:rsidP="00DF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F522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825 7674 2958 </w:t>
      </w:r>
    </w:p>
    <w:p w14:paraId="7A9D44F5" w14:textId="178972AC" w:rsidR="00DF5226" w:rsidRDefault="00DF5226" w:rsidP="00DF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F522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406621 </w:t>
      </w:r>
    </w:p>
    <w:p w14:paraId="786A341A" w14:textId="77777777" w:rsidR="00DF5226" w:rsidRDefault="00DF5226" w:rsidP="00DF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33442916" w14:textId="77777777" w:rsidR="00DF5226" w:rsidRDefault="00DF5226" w:rsidP="00DF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F522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One tap mobile +442080806591,,82576742958#,,,,*406621# United Kingdom +442080806592,,82576742958#,,,,*406621# United Kingdom --- Dial by your location • +44 208 080 6591 United Kingdom • +44 208 080 6592 United Kingdom • +44 330 088 5830 United Kingdom • +44 131 460 1196 United Kingdom • +44 203 481 5237 United Kingdom • +44 203 481 5240 United Kingdom • +44 203 901 7895 United Kingdom </w:t>
      </w:r>
    </w:p>
    <w:p w14:paraId="428DA5DF" w14:textId="77777777" w:rsidR="00DF5226" w:rsidRDefault="00DF5226" w:rsidP="00DF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F522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825 7674 2958</w:t>
      </w:r>
    </w:p>
    <w:p w14:paraId="4A6063BE" w14:textId="77777777" w:rsidR="00DF5226" w:rsidRDefault="00DF5226" w:rsidP="00DF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F522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406621 </w:t>
      </w:r>
    </w:p>
    <w:p w14:paraId="544ABBCB" w14:textId="4F2144FC" w:rsidR="00DF5226" w:rsidRPr="00DF5226" w:rsidRDefault="00DF5226" w:rsidP="00DF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F5226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DF5226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https://us02web.zoom.us/u/kg44uKvni</w:t>
        </w:r>
      </w:hyperlink>
    </w:p>
    <w:p w14:paraId="52F59694" w14:textId="77777777" w:rsidR="00DF5226" w:rsidRDefault="00DF5226" w:rsidP="006D51D6"/>
    <w:p w14:paraId="33A32A16" w14:textId="77777777" w:rsidR="00C76491" w:rsidRDefault="00C76491" w:rsidP="006D51D6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29534E55" w14:textId="77777777" w:rsidR="00C76491" w:rsidRDefault="00C76491" w:rsidP="006D51D6"/>
    <w:p w14:paraId="47493A5C" w14:textId="027DE05F" w:rsidR="00A0683D" w:rsidRPr="00A0683D" w:rsidRDefault="00A0683D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0683D">
        <w:rPr>
          <w:b/>
          <w:bCs/>
        </w:rPr>
        <w:t>AGENDA</w:t>
      </w: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9613"/>
        <w:gridCol w:w="895"/>
      </w:tblGrid>
      <w:tr w:rsidR="006C4040" w:rsidRPr="000140AC" w14:paraId="3D9ADA27" w14:textId="77777777" w:rsidTr="003122E6">
        <w:trPr>
          <w:trHeight w:val="243"/>
        </w:trPr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E6348E" w14:textId="3FDD18EC" w:rsidR="00FB3D9B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FB3D9B">
        <w:trPr>
          <w:trHeight w:val="225"/>
        </w:trPr>
        <w:tc>
          <w:tcPr>
            <w:tcW w:w="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2D3631B7" w14:textId="77777777" w:rsidTr="005E20E3">
        <w:trPr>
          <w:trHeight w:val="52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3BDEF633" w:rsidR="0045434F" w:rsidRDefault="00395A5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6E3" w14:textId="77777777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interests.</w:t>
            </w:r>
          </w:p>
          <w:p w14:paraId="0FD7487B" w14:textId="592EBF74" w:rsidR="007D777C" w:rsidRDefault="007D777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FE74EC5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1044E21" w14:textId="73AED5E4" w:rsidR="0045434F" w:rsidRDefault="0045434F" w:rsidP="00D87529">
            <w:pPr>
              <w:rPr>
                <w:b/>
                <w:sz w:val="24"/>
                <w:szCs w:val="24"/>
              </w:rPr>
            </w:pPr>
          </w:p>
        </w:tc>
      </w:tr>
      <w:tr w:rsidR="007D777C" w:rsidRPr="000140AC" w14:paraId="12FD3D23" w14:textId="77777777" w:rsidTr="00071DE5">
        <w:trPr>
          <w:trHeight w:val="70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156" w14:textId="16B58D1A" w:rsidR="007D777C" w:rsidRDefault="006A74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FD44" w14:textId="5A80B53B" w:rsidR="007D777C" w:rsidRDefault="006A74E8" w:rsidP="00D70FD7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candidates interested in becoming a member of the Council and to consider co-option to fill vacant seats.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0150F6B" w14:textId="6BEAD1BC" w:rsidR="007D777C" w:rsidRDefault="00AB53F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5434F" w:rsidRPr="000140AC" w14:paraId="78F43617" w14:textId="77777777" w:rsidTr="00071DE5"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31" w14:textId="2924DCF0" w:rsidR="0045434F" w:rsidRDefault="008D22F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23F4D" w14:textId="722DE713" w:rsidR="0045434F" w:rsidRDefault="00FB3D9B" w:rsidP="006E0762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>
              <w:rPr>
                <w:b/>
                <w:sz w:val="24"/>
                <w:szCs w:val="24"/>
              </w:rPr>
              <w:t>s</w:t>
            </w:r>
            <w:r w:rsidR="00C76491">
              <w:rPr>
                <w:b/>
                <w:sz w:val="24"/>
                <w:szCs w:val="24"/>
              </w:rPr>
              <w:t>.</w:t>
            </w:r>
          </w:p>
          <w:p w14:paraId="2C0A444E" w14:textId="0D2F9ACC" w:rsidR="007D777C" w:rsidRDefault="007D777C" w:rsidP="006E076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0EB2B98" w14:textId="2B0B159A" w:rsidR="0045434F" w:rsidRDefault="00071DE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8C53AE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B1E" w14:textId="77777777" w:rsidR="005E20E3" w:rsidRDefault="005E20E3" w:rsidP="00C60B86">
            <w:pPr>
              <w:rPr>
                <w:b/>
                <w:sz w:val="24"/>
                <w:szCs w:val="24"/>
              </w:rPr>
            </w:pPr>
          </w:p>
          <w:p w14:paraId="178CBA7D" w14:textId="29D0871F" w:rsidR="002C792E" w:rsidRDefault="008D22F5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9C34" w14:textId="7EA25745" w:rsidR="00AB53F1" w:rsidRDefault="00AB53F1" w:rsidP="00AB53F1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30211B5C" w14:textId="2DC5E625" w:rsidR="005E5B94" w:rsidRPr="005E20E3" w:rsidRDefault="002C792E" w:rsidP="005E20E3">
            <w:pPr>
              <w:pStyle w:val="ListParagraph"/>
              <w:widowControl/>
              <w:numPr>
                <w:ilvl w:val="0"/>
                <w:numId w:val="13"/>
              </w:numPr>
              <w:ind w:left="331"/>
              <w:rPr>
                <w:b/>
                <w:bCs/>
                <w:sz w:val="24"/>
                <w:szCs w:val="24"/>
              </w:rPr>
            </w:pPr>
            <w:r w:rsidRPr="005E20E3">
              <w:rPr>
                <w:b/>
                <w:bCs/>
                <w:sz w:val="24"/>
                <w:szCs w:val="24"/>
              </w:rPr>
              <w:t xml:space="preserve">Update by </w:t>
            </w:r>
            <w:r w:rsidR="003C09B2" w:rsidRPr="005E20E3">
              <w:rPr>
                <w:b/>
                <w:bCs/>
                <w:sz w:val="24"/>
                <w:szCs w:val="24"/>
              </w:rPr>
              <w:t>Newport City Council</w:t>
            </w:r>
            <w:r w:rsidR="00A36359" w:rsidRPr="005E20E3">
              <w:rPr>
                <w:b/>
                <w:bCs/>
                <w:sz w:val="24"/>
                <w:szCs w:val="24"/>
              </w:rPr>
              <w:t xml:space="preserve"> </w:t>
            </w:r>
            <w:r w:rsidRPr="005E20E3"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5E5B94" w:rsidRPr="005E20E3">
              <w:rPr>
                <w:b/>
                <w:bCs/>
                <w:sz w:val="24"/>
                <w:szCs w:val="24"/>
              </w:rPr>
              <w:t>.</w:t>
            </w:r>
          </w:p>
          <w:p w14:paraId="5AADAC48" w14:textId="43BCA2C6" w:rsidR="003A00D4" w:rsidRPr="005E20E3" w:rsidRDefault="003A00D4" w:rsidP="005E20E3">
            <w:pPr>
              <w:pStyle w:val="ListParagraph"/>
              <w:widowControl/>
              <w:numPr>
                <w:ilvl w:val="0"/>
                <w:numId w:val="13"/>
              </w:numPr>
              <w:ind w:left="331"/>
              <w:rPr>
                <w:b/>
                <w:bCs/>
                <w:sz w:val="24"/>
                <w:szCs w:val="24"/>
              </w:rPr>
            </w:pPr>
            <w:r w:rsidRPr="005E20E3">
              <w:rPr>
                <w:b/>
                <w:bCs/>
                <w:sz w:val="24"/>
                <w:szCs w:val="24"/>
              </w:rPr>
              <w:t>Violence and Aggression Training.</w:t>
            </w:r>
          </w:p>
          <w:p w14:paraId="0CDB0F80" w14:textId="049D3D15" w:rsidR="003A00D4" w:rsidRPr="00C53D75" w:rsidRDefault="003A00D4" w:rsidP="00AB6D31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B90EC59" w14:textId="77777777" w:rsidR="002C792E" w:rsidRDefault="00980E1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0</w:t>
            </w:r>
          </w:p>
          <w:p w14:paraId="4AEE5CEB" w14:textId="332F56E2" w:rsidR="008C53AE" w:rsidRDefault="008C53AE" w:rsidP="0018741E">
            <w:pPr>
              <w:rPr>
                <w:b/>
                <w:sz w:val="24"/>
                <w:szCs w:val="24"/>
              </w:rPr>
            </w:pPr>
          </w:p>
        </w:tc>
      </w:tr>
      <w:tr w:rsidR="00421DF3" w:rsidRPr="000140AC" w14:paraId="374FE33B" w14:textId="77777777" w:rsidTr="001D69E0">
        <w:trPr>
          <w:trHeight w:val="127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2633E9A8" w14:textId="74F04C5D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6A5711D0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590CFEC5" w14:textId="30375AE9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</w:t>
            </w:r>
            <w:r w:rsidR="00E305FF">
              <w:rPr>
                <w:b/>
                <w:sz w:val="24"/>
                <w:szCs w:val="24"/>
              </w:rPr>
              <w:t xml:space="preserve">ay </w:t>
            </w:r>
            <w:r w:rsidR="00831781">
              <w:rPr>
                <w:b/>
                <w:sz w:val="24"/>
                <w:szCs w:val="24"/>
              </w:rPr>
              <w:t>13</w:t>
            </w:r>
            <w:r w:rsidR="00831781" w:rsidRPr="00831781">
              <w:rPr>
                <w:b/>
                <w:sz w:val="24"/>
                <w:szCs w:val="24"/>
                <w:vertAlign w:val="superscript"/>
              </w:rPr>
              <w:t>th</w:t>
            </w:r>
            <w:r w:rsidR="00831781">
              <w:rPr>
                <w:b/>
                <w:sz w:val="24"/>
                <w:szCs w:val="24"/>
              </w:rPr>
              <w:t xml:space="preserve"> November</w:t>
            </w:r>
            <w:r w:rsidR="00E305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2023.</w:t>
            </w:r>
          </w:p>
          <w:p w14:paraId="30978CDA" w14:textId="14EB6A3C" w:rsidR="001D69E0" w:rsidRDefault="001D69E0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103513A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D69E0" w:rsidRPr="000140AC" w14:paraId="331F2EB5" w14:textId="77777777" w:rsidTr="003122E6">
        <w:trPr>
          <w:trHeight w:val="64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06B" w14:textId="137776D6" w:rsidR="001D69E0" w:rsidRDefault="001D69E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19C93" w14:textId="440874D9" w:rsidR="001D69E0" w:rsidRDefault="001D69E0" w:rsidP="001D69E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suggestion to add wood chippings below the Village Hall picnic tables.</w:t>
            </w:r>
          </w:p>
          <w:p w14:paraId="0CC37B39" w14:textId="77777777" w:rsidR="001D69E0" w:rsidRDefault="001D69E0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25ADEB9" w14:textId="07FFC2CB" w:rsidR="001D69E0" w:rsidRDefault="00DF522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38FA24A7" w14:textId="77777777" w:rsidTr="00395A51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1FF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5E4E070" w14:textId="7074DFF4" w:rsidR="00421DF3" w:rsidRDefault="0063670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ADCB2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02B2A52A" w14:textId="3562CE14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 xml:space="preserve">To confirm the minutes </w:t>
            </w:r>
            <w:r w:rsidR="00E305FF">
              <w:rPr>
                <w:b/>
                <w:sz w:val="24"/>
                <w:szCs w:val="24"/>
              </w:rPr>
              <w:t xml:space="preserve">of the </w:t>
            </w:r>
            <w:r>
              <w:rPr>
                <w:b/>
                <w:sz w:val="24"/>
                <w:szCs w:val="24"/>
              </w:rPr>
              <w:t>monthly Council M</w:t>
            </w:r>
            <w:r w:rsidRPr="00483940">
              <w:rPr>
                <w:b/>
                <w:sz w:val="24"/>
                <w:szCs w:val="24"/>
              </w:rPr>
              <w:t>eeting held on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305FF">
              <w:rPr>
                <w:b/>
                <w:sz w:val="24"/>
                <w:szCs w:val="24"/>
              </w:rPr>
              <w:t>1</w:t>
            </w:r>
            <w:r w:rsidR="00831781">
              <w:rPr>
                <w:b/>
                <w:sz w:val="24"/>
                <w:szCs w:val="24"/>
              </w:rPr>
              <w:t>0</w:t>
            </w:r>
            <w:r w:rsidR="00831781" w:rsidRPr="00831781">
              <w:rPr>
                <w:b/>
                <w:sz w:val="24"/>
                <w:szCs w:val="24"/>
                <w:vertAlign w:val="superscript"/>
              </w:rPr>
              <w:t>th</w:t>
            </w:r>
            <w:r w:rsidR="00831781">
              <w:rPr>
                <w:b/>
                <w:sz w:val="24"/>
                <w:szCs w:val="24"/>
              </w:rPr>
              <w:t xml:space="preserve"> October</w:t>
            </w:r>
            <w:r w:rsidR="00D70FD7">
              <w:rPr>
                <w:b/>
                <w:sz w:val="24"/>
                <w:szCs w:val="24"/>
              </w:rPr>
              <w:t xml:space="preserve"> </w:t>
            </w:r>
            <w:r w:rsidR="00E305FF">
              <w:rPr>
                <w:b/>
                <w:sz w:val="24"/>
                <w:szCs w:val="24"/>
              </w:rPr>
              <w:t>2023.</w:t>
            </w:r>
          </w:p>
          <w:p w14:paraId="18831EC7" w14:textId="4591BAA8" w:rsidR="00421DF3" w:rsidRPr="0073697C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2870BDF1" w14:textId="77777777" w:rsidTr="005E20E3">
        <w:trPr>
          <w:trHeight w:val="82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293BB98" w14:textId="4A0EF895" w:rsidR="00421DF3" w:rsidRDefault="0063670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039D191B" w:rsidR="00421DF3" w:rsidRPr="00C76491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matters arising from the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</w:t>
            </w:r>
            <w:r w:rsidR="00D70FD7">
              <w:rPr>
                <w:b/>
                <w:sz w:val="24"/>
                <w:szCs w:val="24"/>
              </w:rPr>
              <w:t xml:space="preserve"> 1</w:t>
            </w:r>
            <w:r w:rsidR="00831781">
              <w:rPr>
                <w:b/>
                <w:sz w:val="24"/>
                <w:szCs w:val="24"/>
              </w:rPr>
              <w:t>0</w:t>
            </w:r>
            <w:r w:rsidR="00831781" w:rsidRPr="00831781">
              <w:rPr>
                <w:b/>
                <w:sz w:val="24"/>
                <w:szCs w:val="24"/>
                <w:vertAlign w:val="superscript"/>
              </w:rPr>
              <w:t>th</w:t>
            </w:r>
            <w:r w:rsidR="00831781">
              <w:rPr>
                <w:b/>
                <w:sz w:val="24"/>
                <w:szCs w:val="24"/>
              </w:rPr>
              <w:t xml:space="preserve"> October</w:t>
            </w:r>
            <w:r w:rsidR="00D70F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3EC50C2C" w14:textId="5FCAC625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FE6">
              <w:rPr>
                <w:b/>
                <w:sz w:val="24"/>
                <w:szCs w:val="24"/>
              </w:rPr>
              <w:t>0</w:t>
            </w:r>
          </w:p>
        </w:tc>
      </w:tr>
      <w:tr w:rsidR="00421DF3" w:rsidRPr="000140AC" w14:paraId="107F51AC" w14:textId="77777777" w:rsidTr="00973659">
        <w:trPr>
          <w:trHeight w:val="120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633C2D0B" w:rsidR="00421DF3" w:rsidRDefault="0063670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1830" w14:textId="3A629D76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5A5FBA89" w14:textId="4DC1FF8A" w:rsidR="005141C2" w:rsidRDefault="005141C2" w:rsidP="005141C2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5141C2">
              <w:rPr>
                <w:b/>
                <w:iCs/>
                <w:sz w:val="24"/>
                <w:szCs w:val="24"/>
              </w:rPr>
              <w:t>To receive a request for funding for four Santa Run banners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7A2C0B09" w14:textId="3669AF72" w:rsidR="005141C2" w:rsidRPr="005141C2" w:rsidRDefault="005141C2" w:rsidP="005141C2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receive a request for a donation to the Royal British Legion for Remembrance Day</w:t>
            </w:r>
            <w:r w:rsidR="00D50EB2">
              <w:rPr>
                <w:b/>
                <w:iCs/>
                <w:sz w:val="24"/>
                <w:szCs w:val="24"/>
              </w:rPr>
              <w:t xml:space="preserve"> Poppy Appeal.</w:t>
            </w:r>
          </w:p>
          <w:p w14:paraId="6609FBA1" w14:textId="7E6CC105" w:rsidR="008D22F5" w:rsidRPr="007B15BC" w:rsidRDefault="007B15BC" w:rsidP="007B15BC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decide on the appointment of Cardiff Conservation Volunteers</w:t>
            </w:r>
            <w:r w:rsidR="005141C2">
              <w:rPr>
                <w:b/>
                <w:iCs/>
                <w:sz w:val="24"/>
                <w:szCs w:val="24"/>
              </w:rPr>
              <w:t>.</w:t>
            </w:r>
          </w:p>
          <w:p w14:paraId="42BE561E" w14:textId="2F2BA4CD" w:rsidR="00421DF3" w:rsidRPr="00973659" w:rsidRDefault="00421DF3" w:rsidP="00973659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973659">
              <w:rPr>
                <w:b/>
                <w:iCs/>
                <w:sz w:val="24"/>
                <w:szCs w:val="24"/>
              </w:rPr>
              <w:t>Other financial matters.</w:t>
            </w:r>
          </w:p>
          <w:p w14:paraId="31F7D23C" w14:textId="7C66D1FF" w:rsidR="00421DF3" w:rsidRDefault="00421DF3" w:rsidP="00421DF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E60AD07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0B49278F" w14:textId="50500104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FE6">
              <w:rPr>
                <w:b/>
                <w:sz w:val="24"/>
                <w:szCs w:val="24"/>
              </w:rPr>
              <w:t>5</w:t>
            </w:r>
          </w:p>
        </w:tc>
      </w:tr>
      <w:tr w:rsidR="00973659" w:rsidRPr="000140AC" w14:paraId="5E686D5D" w14:textId="77777777" w:rsidTr="003122E6">
        <w:trPr>
          <w:trHeight w:val="71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8AB" w14:textId="01759366" w:rsidR="00973659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67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93E83" w14:textId="31CC25E3" w:rsidR="00973659" w:rsidRPr="003950A2" w:rsidRDefault="003950A2" w:rsidP="00D70FD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receive a proposal to update the Council’s website and to appoint a professional website designer to make improvements to the Council’s website.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AFDAC3" w14:textId="7892F16D" w:rsidR="00973659" w:rsidRDefault="00C7649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08D027A7" w14:textId="77777777" w:rsidTr="007B15BC">
        <w:trPr>
          <w:trHeight w:val="309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3D6E145A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67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275" w14:textId="798726C9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>
              <w:rPr>
                <w:b/>
                <w:i/>
                <w:sz w:val="24"/>
                <w:szCs w:val="24"/>
              </w:rPr>
              <w:t>s:</w:t>
            </w:r>
          </w:p>
          <w:p w14:paraId="140030C0" w14:textId="77777777" w:rsidR="00421DF3" w:rsidRPr="0045434F" w:rsidRDefault="00421DF3" w:rsidP="00421DF3">
            <w:p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36E5CD1C" w14:textId="1454BC10" w:rsidR="00421DF3" w:rsidRPr="007B15BC" w:rsidRDefault="00421DF3" w:rsidP="00421DF3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Cs/>
                <w:sz w:val="24"/>
                <w:szCs w:val="24"/>
              </w:rPr>
            </w:pPr>
            <w:r w:rsidRPr="009D01C7">
              <w:rPr>
                <w:b/>
                <w:iCs/>
                <w:sz w:val="24"/>
                <w:szCs w:val="24"/>
              </w:rPr>
              <w:t>To Receive an Update on The Proposal to Develop a Strategic Development Plan/Place Plan for the Marshfield Community Council Area</w:t>
            </w:r>
            <w:r w:rsidR="007B15BC">
              <w:rPr>
                <w:b/>
                <w:iCs/>
                <w:sz w:val="24"/>
                <w:szCs w:val="24"/>
              </w:rPr>
              <w:t>.</w:t>
            </w:r>
          </w:p>
          <w:p w14:paraId="788083D3" w14:textId="77777777" w:rsidR="007B15BC" w:rsidRPr="007B15BC" w:rsidRDefault="007B15BC" w:rsidP="007B15BC">
            <w:pPr>
              <w:pStyle w:val="ListParagraph"/>
              <w:tabs>
                <w:tab w:val="left" w:pos="3528"/>
              </w:tabs>
              <w:rPr>
                <w:b/>
                <w:bCs/>
                <w:iCs/>
                <w:sz w:val="24"/>
                <w:szCs w:val="24"/>
              </w:rPr>
            </w:pPr>
          </w:p>
          <w:p w14:paraId="3B19B850" w14:textId="77777777" w:rsidR="007B15BC" w:rsidRDefault="007B15BC" w:rsidP="007B15BC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To receive an </w:t>
            </w:r>
            <w:r w:rsidRPr="007B15BC">
              <w:rPr>
                <w:b/>
                <w:iCs/>
                <w:sz w:val="24"/>
                <w:szCs w:val="24"/>
              </w:rPr>
              <w:t>invit</w:t>
            </w:r>
            <w:r>
              <w:rPr>
                <w:b/>
                <w:iCs/>
                <w:sz w:val="24"/>
                <w:szCs w:val="24"/>
              </w:rPr>
              <w:t>ation to</w:t>
            </w:r>
            <w:r w:rsidRPr="007B15BC">
              <w:rPr>
                <w:b/>
                <w:iCs/>
                <w:sz w:val="24"/>
                <w:szCs w:val="24"/>
              </w:rPr>
              <w:t xml:space="preserve"> respon</w:t>
            </w:r>
            <w:r>
              <w:rPr>
                <w:b/>
                <w:iCs/>
                <w:sz w:val="24"/>
                <w:szCs w:val="24"/>
              </w:rPr>
              <w:t>d</w:t>
            </w:r>
            <w:r w:rsidRPr="007B15BC">
              <w:rPr>
                <w:b/>
                <w:iCs/>
                <w:sz w:val="24"/>
                <w:szCs w:val="24"/>
              </w:rPr>
              <w:t xml:space="preserve"> on the next key stage in the preparation of the Replacement Local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7B15BC">
              <w:rPr>
                <w:b/>
                <w:iCs/>
                <w:sz w:val="24"/>
                <w:szCs w:val="24"/>
              </w:rPr>
              <w:t xml:space="preserve">Development Plan (RLDP) for Newport. </w:t>
            </w:r>
          </w:p>
          <w:p w14:paraId="64C09E1E" w14:textId="77777777" w:rsidR="007B15BC" w:rsidRPr="007B15BC" w:rsidRDefault="007B15BC" w:rsidP="007B15BC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  <w:p w14:paraId="151A1455" w14:textId="6BA5C6F3" w:rsidR="00563A18" w:rsidRPr="007B15BC" w:rsidRDefault="00421DF3" w:rsidP="007B15BC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B15BC">
              <w:rPr>
                <w:b/>
                <w:iCs/>
                <w:sz w:val="24"/>
                <w:szCs w:val="24"/>
              </w:rPr>
              <w:t>To approve planning application observations</w:t>
            </w:r>
            <w:r w:rsidR="00563A18" w:rsidRPr="007B15BC">
              <w:rPr>
                <w:b/>
                <w:iCs/>
                <w:sz w:val="24"/>
                <w:szCs w:val="24"/>
              </w:rPr>
              <w:t xml:space="preserve"> </w:t>
            </w:r>
            <w:r w:rsidR="005C5279">
              <w:rPr>
                <w:b/>
                <w:iCs/>
                <w:sz w:val="24"/>
                <w:szCs w:val="24"/>
              </w:rPr>
              <w:t xml:space="preserve">to be </w:t>
            </w:r>
            <w:r w:rsidRPr="007B15BC">
              <w:rPr>
                <w:b/>
                <w:iCs/>
                <w:sz w:val="24"/>
                <w:szCs w:val="24"/>
              </w:rPr>
              <w:t>sent to Newport City Council</w:t>
            </w:r>
            <w:r w:rsidR="007B15BC" w:rsidRPr="007B15BC">
              <w:rPr>
                <w:b/>
                <w:iCs/>
                <w:sz w:val="24"/>
                <w:szCs w:val="24"/>
              </w:rPr>
              <w:t>.</w:t>
            </w:r>
          </w:p>
          <w:p w14:paraId="62507D37" w14:textId="77777777" w:rsidR="007B15BC" w:rsidRPr="007B15BC" w:rsidRDefault="007B15BC" w:rsidP="007B15BC">
            <w:pPr>
              <w:pStyle w:val="ListParagraph"/>
              <w:rPr>
                <w:b/>
                <w:bCs/>
                <w:iCs/>
                <w:color w:val="auto"/>
              </w:rPr>
            </w:pPr>
          </w:p>
          <w:p w14:paraId="5B6F9268" w14:textId="0A7CB3ED" w:rsidR="007B15BC" w:rsidRPr="007B15BC" w:rsidRDefault="007B15BC" w:rsidP="00831781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To </w:t>
            </w:r>
            <w:r w:rsidR="001D69E0">
              <w:rPr>
                <w:b/>
                <w:bCs/>
                <w:color w:val="auto"/>
                <w:sz w:val="24"/>
                <w:szCs w:val="24"/>
              </w:rPr>
              <w:t xml:space="preserve">receive a proposal for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observations </w:t>
            </w:r>
            <w:r w:rsidR="001D69E0">
              <w:rPr>
                <w:b/>
                <w:bCs/>
                <w:color w:val="auto"/>
                <w:sz w:val="24"/>
                <w:szCs w:val="24"/>
              </w:rPr>
              <w:t xml:space="preserve">to be sent to the developers of the proposed </w:t>
            </w:r>
            <w:r>
              <w:rPr>
                <w:b/>
                <w:bCs/>
                <w:color w:val="auto"/>
                <w:sz w:val="24"/>
                <w:szCs w:val="24"/>
              </w:rPr>
              <w:t>C</w:t>
            </w:r>
            <w:r w:rsidRPr="007B15BC">
              <w:rPr>
                <w:b/>
                <w:bCs/>
                <w:color w:val="auto"/>
                <w:sz w:val="24"/>
                <w:szCs w:val="24"/>
              </w:rPr>
              <w:t>astleton Park Crematorium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  <w:p w14:paraId="7C9122C9" w14:textId="77777777" w:rsidR="00831781" w:rsidRPr="007B15BC" w:rsidRDefault="00831781" w:rsidP="007B15BC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</w:p>
          <w:p w14:paraId="6077BDA3" w14:textId="77777777" w:rsidR="00421DF3" w:rsidRPr="00C76491" w:rsidRDefault="00421DF3" w:rsidP="00421DF3">
            <w:pPr>
              <w:pStyle w:val="ListParagraph"/>
              <w:numPr>
                <w:ilvl w:val="0"/>
                <w:numId w:val="3"/>
              </w:numPr>
              <w:rPr>
                <w:b/>
                <w:iCs/>
                <w:sz w:val="24"/>
                <w:szCs w:val="24"/>
              </w:rPr>
            </w:pPr>
            <w:r w:rsidRPr="009D01C7">
              <w:rPr>
                <w:b/>
                <w:bCs/>
                <w:iCs/>
                <w:sz w:val="24"/>
                <w:szCs w:val="24"/>
              </w:rPr>
              <w:t>Other planning matters.</w:t>
            </w:r>
          </w:p>
          <w:p w14:paraId="459A6CF3" w14:textId="00485FB6" w:rsidR="007B15BC" w:rsidRPr="003A00D4" w:rsidRDefault="007B15BC" w:rsidP="00C76491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6D0DF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0528549" w14:textId="1CBFC9C9" w:rsidR="00421DF3" w:rsidRDefault="006A3FE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6491">
              <w:rPr>
                <w:b/>
                <w:sz w:val="24"/>
                <w:szCs w:val="24"/>
              </w:rPr>
              <w:t>5</w:t>
            </w:r>
          </w:p>
        </w:tc>
      </w:tr>
      <w:tr w:rsidR="007B15BC" w:rsidRPr="000140AC" w14:paraId="5266F895" w14:textId="77777777" w:rsidTr="003A00D4">
        <w:trPr>
          <w:trHeight w:val="67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0614B84D" w14:textId="4A0B4B82" w:rsidR="007B15BC" w:rsidRDefault="0063670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AC6" w14:textId="7037D1E3" w:rsidR="007B15BC" w:rsidRPr="007B15BC" w:rsidRDefault="007B15BC" w:rsidP="007B15BC">
            <w:pPr>
              <w:rPr>
                <w:b/>
                <w:iCs/>
                <w:sz w:val="24"/>
                <w:szCs w:val="24"/>
              </w:rPr>
            </w:pPr>
            <w:r w:rsidRPr="007B15BC">
              <w:rPr>
                <w:b/>
                <w:iCs/>
                <w:sz w:val="24"/>
                <w:szCs w:val="24"/>
              </w:rPr>
              <w:t>To</w:t>
            </w:r>
            <w:r w:rsidR="00C44CC4">
              <w:rPr>
                <w:b/>
                <w:iCs/>
                <w:sz w:val="24"/>
                <w:szCs w:val="24"/>
              </w:rPr>
              <w:t xml:space="preserve"> approve and adopt observations </w:t>
            </w:r>
            <w:r w:rsidR="006D3373">
              <w:rPr>
                <w:b/>
                <w:iCs/>
                <w:sz w:val="24"/>
                <w:szCs w:val="24"/>
              </w:rPr>
              <w:t xml:space="preserve">sent </w:t>
            </w:r>
            <w:r w:rsidR="00C44CC4">
              <w:rPr>
                <w:b/>
                <w:iCs/>
                <w:sz w:val="24"/>
                <w:szCs w:val="24"/>
              </w:rPr>
              <w:t xml:space="preserve">to the Traffic Commissioner relating to an operator’s licence for </w:t>
            </w:r>
            <w:r w:rsidRPr="007B15BC">
              <w:rPr>
                <w:b/>
                <w:iCs/>
                <w:sz w:val="24"/>
                <w:szCs w:val="24"/>
              </w:rPr>
              <w:t>grab hire lorries using Church Farm and Church Lane.</w:t>
            </w:r>
          </w:p>
          <w:p w14:paraId="63EF0AE2" w14:textId="77777777" w:rsidR="007B15BC" w:rsidRPr="00B36B75" w:rsidRDefault="007B15BC" w:rsidP="00C76491">
            <w:pPr>
              <w:pStyle w:val="ListParagrap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160AF" w14:textId="4A144DF6" w:rsidR="007B15BC" w:rsidRDefault="00DF522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45F81" w:rsidRPr="000140AC" w14:paraId="7C67DB9E" w14:textId="77777777" w:rsidTr="00AB53F1">
        <w:trPr>
          <w:trHeight w:val="80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DB65338" w14:textId="77777777" w:rsidR="003A00D4" w:rsidRPr="001671ED" w:rsidRDefault="003A00D4" w:rsidP="00421DF3">
            <w:pPr>
              <w:rPr>
                <w:b/>
                <w:sz w:val="24"/>
                <w:szCs w:val="24"/>
              </w:rPr>
            </w:pPr>
          </w:p>
          <w:p w14:paraId="7071472A" w14:textId="2F952E44" w:rsidR="003A00D4" w:rsidRPr="001671ED" w:rsidRDefault="003A00D4" w:rsidP="00421DF3">
            <w:pPr>
              <w:rPr>
                <w:b/>
                <w:sz w:val="24"/>
                <w:szCs w:val="24"/>
              </w:rPr>
            </w:pPr>
            <w:r w:rsidRPr="001671ED">
              <w:rPr>
                <w:b/>
                <w:sz w:val="24"/>
                <w:szCs w:val="24"/>
              </w:rPr>
              <w:t>1</w:t>
            </w:r>
            <w:r w:rsidR="00636706">
              <w:rPr>
                <w:b/>
                <w:sz w:val="24"/>
                <w:szCs w:val="24"/>
              </w:rPr>
              <w:t>4</w:t>
            </w:r>
          </w:p>
          <w:p w14:paraId="1250B142" w14:textId="0295787C" w:rsidR="00045F81" w:rsidRPr="001671ED" w:rsidRDefault="00045F81" w:rsidP="00421DF3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55A" w14:textId="77777777" w:rsidR="003A00D4" w:rsidRPr="001671ED" w:rsidRDefault="003A00D4" w:rsidP="00045F81">
            <w:pPr>
              <w:rPr>
                <w:b/>
                <w:i/>
                <w:sz w:val="24"/>
                <w:szCs w:val="24"/>
              </w:rPr>
            </w:pPr>
          </w:p>
          <w:p w14:paraId="6C3EA762" w14:textId="6A10BC73" w:rsidR="001671ED" w:rsidRPr="001671ED" w:rsidRDefault="001671ED" w:rsidP="001671ED">
            <w:pPr>
              <w:pStyle w:val="Heading2"/>
              <w:shd w:val="clear" w:color="auto" w:fill="FFFFFF"/>
              <w:rPr>
                <w:b/>
                <w:color w:val="1F1F1F"/>
              </w:rPr>
            </w:pPr>
            <w:r w:rsidRPr="001671ED">
              <w:rPr>
                <w:b/>
                <w:iCs/>
              </w:rPr>
              <w:t>To</w:t>
            </w:r>
            <w:r w:rsidR="00D70FD7">
              <w:rPr>
                <w:b/>
                <w:iCs/>
              </w:rPr>
              <w:t xml:space="preserve"> discuss plans concerning </w:t>
            </w:r>
            <w:r w:rsidRPr="001671ED">
              <w:rPr>
                <w:b/>
                <w:color w:val="1F1F1F"/>
              </w:rPr>
              <w:t>Local Places for Nature</w:t>
            </w:r>
            <w:r w:rsidR="006A74E8">
              <w:rPr>
                <w:b/>
                <w:color w:val="1F1F1F"/>
              </w:rPr>
              <w:t xml:space="preserve"> projects.</w:t>
            </w:r>
          </w:p>
          <w:p w14:paraId="3CACDB16" w14:textId="77777777" w:rsidR="00045F81" w:rsidRPr="001671ED" w:rsidRDefault="00045F81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5557A" w14:textId="77777777" w:rsidR="00C76491" w:rsidRDefault="00C76491" w:rsidP="00421DF3">
            <w:pPr>
              <w:rPr>
                <w:b/>
                <w:sz w:val="24"/>
                <w:szCs w:val="24"/>
              </w:rPr>
            </w:pPr>
          </w:p>
          <w:p w14:paraId="4E5DB7FA" w14:textId="3844EB58" w:rsidR="00045F81" w:rsidRDefault="001671ED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A00D4" w:rsidRPr="000140AC" w14:paraId="04D47A5C" w14:textId="77777777" w:rsidTr="005E20E3">
        <w:trPr>
          <w:trHeight w:val="127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2A5ED83" w14:textId="77777777" w:rsidR="003A00D4" w:rsidRDefault="003A00D4" w:rsidP="003A00D4">
            <w:pPr>
              <w:rPr>
                <w:b/>
                <w:sz w:val="24"/>
                <w:szCs w:val="24"/>
              </w:rPr>
            </w:pPr>
          </w:p>
          <w:p w14:paraId="1249C3FA" w14:textId="2B0E5478" w:rsidR="003A00D4" w:rsidRDefault="003A00D4" w:rsidP="003A00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67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A2A" w14:textId="77777777" w:rsidR="003A00D4" w:rsidRDefault="003A00D4" w:rsidP="003A00D4">
            <w:pPr>
              <w:rPr>
                <w:b/>
                <w:i/>
                <w:sz w:val="24"/>
                <w:szCs w:val="24"/>
              </w:rPr>
            </w:pPr>
            <w:r w:rsidRPr="00045F81">
              <w:rPr>
                <w:b/>
                <w:i/>
                <w:sz w:val="24"/>
                <w:szCs w:val="24"/>
              </w:rPr>
              <w:t>Allotment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118E9C10" w14:textId="77777777" w:rsidR="006A74E8" w:rsidRDefault="006A74E8" w:rsidP="003A00D4">
            <w:pPr>
              <w:rPr>
                <w:b/>
                <w:i/>
                <w:sz w:val="24"/>
                <w:szCs w:val="24"/>
              </w:rPr>
            </w:pPr>
          </w:p>
          <w:p w14:paraId="3326A51B" w14:textId="77777777" w:rsidR="003A00D4" w:rsidRDefault="006A74E8" w:rsidP="00AB53F1">
            <w:pPr>
              <w:pStyle w:val="ListParagraph"/>
              <w:numPr>
                <w:ilvl w:val="0"/>
                <w:numId w:val="12"/>
              </w:numPr>
              <w:rPr>
                <w:b/>
                <w:i/>
                <w:sz w:val="24"/>
                <w:szCs w:val="24"/>
              </w:rPr>
            </w:pPr>
            <w:r w:rsidRPr="00AB53F1">
              <w:rPr>
                <w:b/>
                <w:iCs/>
                <w:sz w:val="24"/>
                <w:szCs w:val="24"/>
              </w:rPr>
              <w:t>Update on allotment matters</w:t>
            </w:r>
            <w:r w:rsidRPr="00AB53F1">
              <w:rPr>
                <w:b/>
                <w:i/>
                <w:sz w:val="24"/>
                <w:szCs w:val="24"/>
              </w:rPr>
              <w:t>.</w:t>
            </w:r>
          </w:p>
          <w:p w14:paraId="32EFFE00" w14:textId="641E238A" w:rsidR="00AB53F1" w:rsidRPr="00831781" w:rsidRDefault="00AB53F1" w:rsidP="0083178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8268" w14:textId="77777777" w:rsidR="003A00D4" w:rsidRDefault="003A00D4" w:rsidP="00421DF3">
            <w:pPr>
              <w:rPr>
                <w:b/>
                <w:sz w:val="24"/>
                <w:szCs w:val="24"/>
              </w:rPr>
            </w:pPr>
          </w:p>
          <w:p w14:paraId="3BF017F9" w14:textId="3E2D0FAA" w:rsidR="003A00D4" w:rsidRDefault="003A00D4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D0760" w:rsidRPr="000140AC" w14:paraId="3135A8A3" w14:textId="77777777" w:rsidTr="00395A51">
        <w:trPr>
          <w:trHeight w:val="49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01F8ECB2" w14:textId="14026DBA" w:rsidR="002D0760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670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B5B" w14:textId="7642F33D" w:rsidR="002D0760" w:rsidRPr="00A0683D" w:rsidRDefault="002D0760" w:rsidP="00A0683D">
            <w:pPr>
              <w:pStyle w:val="NormalWeb"/>
              <w:shd w:val="clear" w:color="auto" w:fill="FFFFFF"/>
              <w:rPr>
                <w:b/>
                <w:bCs/>
                <w:color w:val="222222"/>
                <w:sz w:val="20"/>
                <w:szCs w:val="20"/>
              </w:rPr>
            </w:pPr>
            <w:r w:rsidRPr="002D0760">
              <w:rPr>
                <w:b/>
                <w:bCs/>
                <w:color w:val="222222"/>
              </w:rPr>
              <w:t>To discuss engage</w:t>
            </w:r>
            <w:r>
              <w:rPr>
                <w:b/>
                <w:bCs/>
                <w:color w:val="222222"/>
              </w:rPr>
              <w:t xml:space="preserve">ment </w:t>
            </w:r>
            <w:r w:rsidRPr="002D0760">
              <w:rPr>
                <w:b/>
                <w:bCs/>
                <w:color w:val="222222"/>
              </w:rPr>
              <w:t>with young people and the possibility of forming of a youth forum.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97FB9" w14:textId="36DE2B55" w:rsidR="002D0760" w:rsidRDefault="00C7649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3CB7303" w14:textId="77777777" w:rsidTr="00C44CC4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9B555" w14:textId="54D8B92E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670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7680BB9A" w14:textId="77777777" w:rsidR="006B75C1" w:rsidRDefault="00421DF3" w:rsidP="008A433E">
            <w:pPr>
              <w:rPr>
                <w:b/>
                <w:sz w:val="24"/>
                <w:szCs w:val="24"/>
              </w:rPr>
            </w:pPr>
            <w:r w:rsidRPr="00AB53F1">
              <w:rPr>
                <w:b/>
                <w:sz w:val="24"/>
                <w:szCs w:val="24"/>
              </w:rPr>
              <w:t>Correspondenc</w:t>
            </w:r>
            <w:r w:rsidR="00807FCC" w:rsidRPr="00AB53F1">
              <w:rPr>
                <w:b/>
                <w:sz w:val="24"/>
                <w:szCs w:val="24"/>
              </w:rPr>
              <w:t>e</w:t>
            </w:r>
          </w:p>
          <w:p w14:paraId="01BE3242" w14:textId="7BABA9C2" w:rsidR="00E74FAC" w:rsidRPr="00AB53F1" w:rsidRDefault="00E74FAC" w:rsidP="008A433E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9AC02D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44CC4" w:rsidRPr="000140AC" w14:paraId="4546376F" w14:textId="77777777" w:rsidTr="00AB53F1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D7C32" w14:textId="65EFF55D" w:rsidR="00C44CC4" w:rsidRDefault="00C44CC4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58ADFEFF" w14:textId="0D86B584" w:rsidR="00C44CC4" w:rsidRDefault="00C44CC4" w:rsidP="00C44C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draft Equality and Diversity Policy for Marshfield Community Council.</w:t>
            </w:r>
          </w:p>
          <w:p w14:paraId="7E4255C3" w14:textId="77777777" w:rsidR="00C44CC4" w:rsidRPr="00AB53F1" w:rsidRDefault="00C44CC4" w:rsidP="008A433E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E1249B" w14:textId="41A4DBA2" w:rsidR="00C44CC4" w:rsidRDefault="00C44CC4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5560B" w:rsidRPr="000140AC" w14:paraId="4E1120AC" w14:textId="77777777" w:rsidTr="00395A51">
        <w:trPr>
          <w:trHeight w:val="251"/>
        </w:trPr>
        <w:tc>
          <w:tcPr>
            <w:tcW w:w="500" w:type="dxa"/>
            <w:tcBorders>
              <w:bottom w:val="single" w:sz="4" w:space="0" w:color="auto"/>
            </w:tcBorders>
          </w:tcPr>
          <w:p w14:paraId="205FB109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76D0872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57503ED0" w14:textId="31B74FB3" w:rsidR="0005560B" w:rsidRPr="000B5406" w:rsidRDefault="0005560B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337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0D12A93B" w14:textId="34EA9E44" w:rsidR="0005560B" w:rsidRPr="006C4D32" w:rsidRDefault="0005560B" w:rsidP="00421DF3">
            <w:pPr>
              <w:rPr>
                <w:b/>
                <w:iCs/>
                <w:sz w:val="24"/>
                <w:szCs w:val="24"/>
              </w:rPr>
            </w:pPr>
            <w:r w:rsidRPr="006C4D32">
              <w:rPr>
                <w:b/>
                <w:iCs/>
                <w:sz w:val="24"/>
                <w:szCs w:val="24"/>
              </w:rPr>
              <w:t>Communication:</w:t>
            </w:r>
          </w:p>
          <w:p w14:paraId="4EB8D394" w14:textId="72783F14" w:rsidR="0005560B" w:rsidRDefault="0005560B" w:rsidP="0005560B">
            <w:pPr>
              <w:rPr>
                <w:b/>
                <w:i/>
                <w:sz w:val="24"/>
                <w:szCs w:val="24"/>
              </w:rPr>
            </w:pPr>
          </w:p>
          <w:p w14:paraId="6AA511A2" w14:textId="77777777" w:rsidR="0005560B" w:rsidRDefault="0005560B" w:rsidP="00421DF3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sz w:val="24"/>
                <w:szCs w:val="24"/>
              </w:rPr>
            </w:pPr>
            <w:r w:rsidRPr="00395A51">
              <w:rPr>
                <w:b/>
                <w:iCs/>
                <w:sz w:val="24"/>
                <w:szCs w:val="24"/>
              </w:rPr>
              <w:t xml:space="preserve">To agree topics to be communicated to residents, including the </w:t>
            </w:r>
            <w:r w:rsidR="00423A7D">
              <w:rPr>
                <w:b/>
                <w:iCs/>
                <w:sz w:val="24"/>
                <w:szCs w:val="24"/>
              </w:rPr>
              <w:t xml:space="preserve">next </w:t>
            </w:r>
            <w:r w:rsidRPr="00395A51">
              <w:rPr>
                <w:b/>
                <w:iCs/>
                <w:sz w:val="24"/>
                <w:szCs w:val="24"/>
              </w:rPr>
              <w:t>Newsletter and any posts to the Community Council website.</w:t>
            </w:r>
          </w:p>
          <w:p w14:paraId="57AEE480" w14:textId="7E9D7361" w:rsidR="005E20E3" w:rsidRPr="00395A51" w:rsidRDefault="005E20E3" w:rsidP="005E20E3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05560B" w:rsidRPr="000B5406" w:rsidRDefault="0005560B" w:rsidP="00421DF3">
            <w:pPr>
              <w:jc w:val="center"/>
              <w:rPr>
                <w:b/>
                <w:sz w:val="24"/>
                <w:szCs w:val="24"/>
              </w:rPr>
            </w:pPr>
          </w:p>
          <w:p w14:paraId="4E6FF2C3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B7F4F47" w14:textId="0FE4C0FD" w:rsidR="0005560B" w:rsidRPr="000B5406" w:rsidRDefault="00C7649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9BB64A7" w14:textId="77777777" w:rsidTr="003122E6">
        <w:trPr>
          <w:trHeight w:val="480"/>
        </w:trPr>
        <w:tc>
          <w:tcPr>
            <w:tcW w:w="500" w:type="dxa"/>
            <w:tcBorders>
              <w:bottom w:val="single" w:sz="4" w:space="0" w:color="auto"/>
            </w:tcBorders>
          </w:tcPr>
          <w:p w14:paraId="079BEEEE" w14:textId="77777777" w:rsidR="00C76491" w:rsidRDefault="00C76491" w:rsidP="00421DF3">
            <w:pPr>
              <w:rPr>
                <w:b/>
                <w:sz w:val="24"/>
                <w:szCs w:val="24"/>
              </w:rPr>
            </w:pPr>
          </w:p>
          <w:p w14:paraId="04833B5D" w14:textId="79776B52" w:rsidR="00421DF3" w:rsidRPr="000B5406" w:rsidRDefault="006D337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5443EC5A" w14:textId="77777777" w:rsidR="001671ED" w:rsidRDefault="001671ED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28F25EC4" w14:textId="1495DCCA" w:rsidR="00421DF3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business.</w:t>
            </w:r>
          </w:p>
          <w:p w14:paraId="39756432" w14:textId="56BCED8F" w:rsidR="00421DF3" w:rsidRPr="000B5406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5D23CC9C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5201EBF8" w14:textId="77777777" w:rsidTr="003122E6">
        <w:trPr>
          <w:trHeight w:val="333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E45F61" w14:textId="77777777" w:rsidR="006B75C1" w:rsidRDefault="006B75C1" w:rsidP="00421DF3">
            <w:pPr>
              <w:rPr>
                <w:b/>
                <w:bCs/>
                <w:sz w:val="24"/>
                <w:szCs w:val="24"/>
              </w:rPr>
            </w:pPr>
          </w:p>
          <w:p w14:paraId="32AE817D" w14:textId="172A7F73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he next monthly Council meeting is scheduled for </w:t>
            </w:r>
            <w:r w:rsidR="00831781">
              <w:rPr>
                <w:b/>
                <w:bCs/>
                <w:sz w:val="24"/>
                <w:szCs w:val="24"/>
              </w:rPr>
              <w:t>12</w:t>
            </w:r>
            <w:r w:rsidR="00831781" w:rsidRPr="0083178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31781">
              <w:rPr>
                <w:b/>
                <w:bCs/>
                <w:sz w:val="24"/>
                <w:szCs w:val="24"/>
              </w:rPr>
              <w:t xml:space="preserve"> December </w:t>
            </w:r>
            <w:r>
              <w:rPr>
                <w:b/>
                <w:bCs/>
                <w:sz w:val="24"/>
                <w:szCs w:val="24"/>
              </w:rPr>
              <w:t>2023.</w:t>
            </w:r>
          </w:p>
          <w:p w14:paraId="39DA47F6" w14:textId="77777777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</w:p>
          <w:p w14:paraId="129A415A" w14:textId="1F8E570E" w:rsidR="006B75C1" w:rsidRPr="007B664C" w:rsidRDefault="006B75C1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55BE" w14:textId="77777777" w:rsidR="000444D8" w:rsidRDefault="000444D8">
      <w:r>
        <w:separator/>
      </w:r>
    </w:p>
  </w:endnote>
  <w:endnote w:type="continuationSeparator" w:id="0">
    <w:p w14:paraId="2E7DF24D" w14:textId="77777777" w:rsidR="000444D8" w:rsidRDefault="0004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31DF" w14:textId="77777777" w:rsidR="000444D8" w:rsidRDefault="000444D8">
      <w:r>
        <w:separator/>
      </w:r>
    </w:p>
  </w:footnote>
  <w:footnote w:type="continuationSeparator" w:id="0">
    <w:p w14:paraId="66C00938" w14:textId="77777777" w:rsidR="000444D8" w:rsidRDefault="0004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41"/>
    <w:multiLevelType w:val="hybridMultilevel"/>
    <w:tmpl w:val="64162F5A"/>
    <w:lvl w:ilvl="0" w:tplc="0809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39" w:hanging="360"/>
      </w:pPr>
    </w:lvl>
    <w:lvl w:ilvl="2" w:tplc="0809001B" w:tentative="1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18C90E75"/>
    <w:multiLevelType w:val="hybridMultilevel"/>
    <w:tmpl w:val="4C1638FA"/>
    <w:lvl w:ilvl="0" w:tplc="A9720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8232E"/>
    <w:multiLevelType w:val="hybridMultilevel"/>
    <w:tmpl w:val="7ABE4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63BD"/>
    <w:multiLevelType w:val="hybridMultilevel"/>
    <w:tmpl w:val="C840E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7DD0"/>
    <w:multiLevelType w:val="hybridMultilevel"/>
    <w:tmpl w:val="61CAF3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E3D47"/>
    <w:multiLevelType w:val="hybridMultilevel"/>
    <w:tmpl w:val="D40A1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B1E24"/>
    <w:multiLevelType w:val="hybridMultilevel"/>
    <w:tmpl w:val="D4D81B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73F3A"/>
    <w:multiLevelType w:val="hybridMultilevel"/>
    <w:tmpl w:val="6510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71479"/>
    <w:multiLevelType w:val="hybridMultilevel"/>
    <w:tmpl w:val="25EC3086"/>
    <w:lvl w:ilvl="0" w:tplc="46D4C37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1540A"/>
    <w:multiLevelType w:val="hybridMultilevel"/>
    <w:tmpl w:val="B044A3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04A2"/>
    <w:multiLevelType w:val="hybridMultilevel"/>
    <w:tmpl w:val="8200D66E"/>
    <w:lvl w:ilvl="0" w:tplc="C6009E4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EC70C2C"/>
    <w:multiLevelType w:val="hybridMultilevel"/>
    <w:tmpl w:val="11F2D0E6"/>
    <w:lvl w:ilvl="0" w:tplc="30464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129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228512">
    <w:abstractNumId w:val="0"/>
  </w:num>
  <w:num w:numId="3" w16cid:durableId="1985086688">
    <w:abstractNumId w:val="4"/>
  </w:num>
  <w:num w:numId="4" w16cid:durableId="1173569932">
    <w:abstractNumId w:val="6"/>
  </w:num>
  <w:num w:numId="5" w16cid:durableId="6948950">
    <w:abstractNumId w:val="5"/>
  </w:num>
  <w:num w:numId="6" w16cid:durableId="1320428364">
    <w:abstractNumId w:val="3"/>
  </w:num>
  <w:num w:numId="7" w16cid:durableId="828793534">
    <w:abstractNumId w:val="9"/>
  </w:num>
  <w:num w:numId="8" w16cid:durableId="1898390503">
    <w:abstractNumId w:val="12"/>
  </w:num>
  <w:num w:numId="9" w16cid:durableId="1350916016">
    <w:abstractNumId w:val="2"/>
  </w:num>
  <w:num w:numId="10" w16cid:durableId="1109860013">
    <w:abstractNumId w:val="7"/>
  </w:num>
  <w:num w:numId="11" w16cid:durableId="424544548">
    <w:abstractNumId w:val="10"/>
  </w:num>
  <w:num w:numId="12" w16cid:durableId="1026247311">
    <w:abstractNumId w:val="8"/>
  </w:num>
  <w:num w:numId="13" w16cid:durableId="6791618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47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1F9A"/>
    <w:rsid w:val="00032879"/>
    <w:rsid w:val="00033421"/>
    <w:rsid w:val="000336F1"/>
    <w:rsid w:val="000342F6"/>
    <w:rsid w:val="0003696C"/>
    <w:rsid w:val="00037272"/>
    <w:rsid w:val="00040D40"/>
    <w:rsid w:val="00041052"/>
    <w:rsid w:val="00041D30"/>
    <w:rsid w:val="00042588"/>
    <w:rsid w:val="00042C18"/>
    <w:rsid w:val="0004310A"/>
    <w:rsid w:val="000444D8"/>
    <w:rsid w:val="000459FA"/>
    <w:rsid w:val="00045E32"/>
    <w:rsid w:val="00045F81"/>
    <w:rsid w:val="00047AEC"/>
    <w:rsid w:val="0005560B"/>
    <w:rsid w:val="00060312"/>
    <w:rsid w:val="0006443A"/>
    <w:rsid w:val="00066C51"/>
    <w:rsid w:val="00067A40"/>
    <w:rsid w:val="00067BA9"/>
    <w:rsid w:val="00067CD2"/>
    <w:rsid w:val="00067D90"/>
    <w:rsid w:val="00070D14"/>
    <w:rsid w:val="0007152D"/>
    <w:rsid w:val="00071DE5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549A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499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47B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66AFC"/>
    <w:rsid w:val="001671ED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97DE5"/>
    <w:rsid w:val="001A020B"/>
    <w:rsid w:val="001A0FE8"/>
    <w:rsid w:val="001A24CC"/>
    <w:rsid w:val="001A4DE1"/>
    <w:rsid w:val="001A4EF7"/>
    <w:rsid w:val="001A5C3F"/>
    <w:rsid w:val="001A66D2"/>
    <w:rsid w:val="001B0FF5"/>
    <w:rsid w:val="001B6718"/>
    <w:rsid w:val="001B7473"/>
    <w:rsid w:val="001C3D0B"/>
    <w:rsid w:val="001C402B"/>
    <w:rsid w:val="001C5661"/>
    <w:rsid w:val="001C6920"/>
    <w:rsid w:val="001C7F6D"/>
    <w:rsid w:val="001D03FE"/>
    <w:rsid w:val="001D3087"/>
    <w:rsid w:val="001D46D0"/>
    <w:rsid w:val="001D69E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0C43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0A7D"/>
    <w:rsid w:val="002C3462"/>
    <w:rsid w:val="002C4E72"/>
    <w:rsid w:val="002C4F1B"/>
    <w:rsid w:val="002C792E"/>
    <w:rsid w:val="002D0760"/>
    <w:rsid w:val="002D185D"/>
    <w:rsid w:val="002D2F67"/>
    <w:rsid w:val="002D5C8A"/>
    <w:rsid w:val="002E1455"/>
    <w:rsid w:val="002E45B1"/>
    <w:rsid w:val="002E4CA4"/>
    <w:rsid w:val="002E7581"/>
    <w:rsid w:val="002F0D3A"/>
    <w:rsid w:val="002F0D64"/>
    <w:rsid w:val="002F196C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2E6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44BFE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10CF"/>
    <w:rsid w:val="00394B78"/>
    <w:rsid w:val="003950A2"/>
    <w:rsid w:val="00395A51"/>
    <w:rsid w:val="0039723A"/>
    <w:rsid w:val="003A00D4"/>
    <w:rsid w:val="003A13E5"/>
    <w:rsid w:val="003A3FF5"/>
    <w:rsid w:val="003A6D71"/>
    <w:rsid w:val="003A7879"/>
    <w:rsid w:val="003B041B"/>
    <w:rsid w:val="003B043F"/>
    <w:rsid w:val="003B21CA"/>
    <w:rsid w:val="003B24BB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29F2"/>
    <w:rsid w:val="003E37BC"/>
    <w:rsid w:val="003E4DCA"/>
    <w:rsid w:val="003F0C49"/>
    <w:rsid w:val="003F19DF"/>
    <w:rsid w:val="003F25E1"/>
    <w:rsid w:val="003F27B3"/>
    <w:rsid w:val="003F41A6"/>
    <w:rsid w:val="0040171C"/>
    <w:rsid w:val="00401D5F"/>
    <w:rsid w:val="0040382D"/>
    <w:rsid w:val="004043BD"/>
    <w:rsid w:val="00404A11"/>
    <w:rsid w:val="00406D81"/>
    <w:rsid w:val="00407C9A"/>
    <w:rsid w:val="004123B7"/>
    <w:rsid w:val="00421DF3"/>
    <w:rsid w:val="00423A7D"/>
    <w:rsid w:val="004244CD"/>
    <w:rsid w:val="00431C7C"/>
    <w:rsid w:val="00432307"/>
    <w:rsid w:val="004329CD"/>
    <w:rsid w:val="00437472"/>
    <w:rsid w:val="004376A7"/>
    <w:rsid w:val="00441529"/>
    <w:rsid w:val="0044325D"/>
    <w:rsid w:val="004515F8"/>
    <w:rsid w:val="00452013"/>
    <w:rsid w:val="004531D5"/>
    <w:rsid w:val="0045322B"/>
    <w:rsid w:val="004542D3"/>
    <w:rsid w:val="0045434F"/>
    <w:rsid w:val="0045604D"/>
    <w:rsid w:val="00462E59"/>
    <w:rsid w:val="00466A7D"/>
    <w:rsid w:val="00467CBB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012"/>
    <w:rsid w:val="004A3519"/>
    <w:rsid w:val="004A5146"/>
    <w:rsid w:val="004A61D2"/>
    <w:rsid w:val="004A6CD8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41C2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4777A"/>
    <w:rsid w:val="00551493"/>
    <w:rsid w:val="00554EB4"/>
    <w:rsid w:val="00555332"/>
    <w:rsid w:val="0056279A"/>
    <w:rsid w:val="00563A18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3782"/>
    <w:rsid w:val="005A3DA8"/>
    <w:rsid w:val="005A5CA5"/>
    <w:rsid w:val="005A5DA7"/>
    <w:rsid w:val="005A6683"/>
    <w:rsid w:val="005A6C7F"/>
    <w:rsid w:val="005A7022"/>
    <w:rsid w:val="005B5CF0"/>
    <w:rsid w:val="005B7629"/>
    <w:rsid w:val="005C078A"/>
    <w:rsid w:val="005C206E"/>
    <w:rsid w:val="005C43A7"/>
    <w:rsid w:val="005C505F"/>
    <w:rsid w:val="005C5279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20E3"/>
    <w:rsid w:val="005E40CF"/>
    <w:rsid w:val="005E41D3"/>
    <w:rsid w:val="005E5B94"/>
    <w:rsid w:val="005E5E71"/>
    <w:rsid w:val="005E6CC7"/>
    <w:rsid w:val="005E7FC8"/>
    <w:rsid w:val="005F258E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226"/>
    <w:rsid w:val="00636706"/>
    <w:rsid w:val="00636742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5649A"/>
    <w:rsid w:val="00664E08"/>
    <w:rsid w:val="00672257"/>
    <w:rsid w:val="00682A8E"/>
    <w:rsid w:val="00682D3E"/>
    <w:rsid w:val="00691B6A"/>
    <w:rsid w:val="00692E25"/>
    <w:rsid w:val="00693224"/>
    <w:rsid w:val="006939C9"/>
    <w:rsid w:val="00694E1A"/>
    <w:rsid w:val="00694F26"/>
    <w:rsid w:val="00696427"/>
    <w:rsid w:val="00696D95"/>
    <w:rsid w:val="006972A5"/>
    <w:rsid w:val="006A21AE"/>
    <w:rsid w:val="006A2A28"/>
    <w:rsid w:val="006A2B0C"/>
    <w:rsid w:val="006A3FE6"/>
    <w:rsid w:val="006A5A73"/>
    <w:rsid w:val="006A74E8"/>
    <w:rsid w:val="006A79A6"/>
    <w:rsid w:val="006B18A9"/>
    <w:rsid w:val="006B4727"/>
    <w:rsid w:val="006B5F5F"/>
    <w:rsid w:val="006B6A4D"/>
    <w:rsid w:val="006B6D8C"/>
    <w:rsid w:val="006B75C1"/>
    <w:rsid w:val="006C131D"/>
    <w:rsid w:val="006C38B0"/>
    <w:rsid w:val="006C4040"/>
    <w:rsid w:val="006C4D32"/>
    <w:rsid w:val="006C60B7"/>
    <w:rsid w:val="006C7C4A"/>
    <w:rsid w:val="006D014E"/>
    <w:rsid w:val="006D05BD"/>
    <w:rsid w:val="006D3373"/>
    <w:rsid w:val="006D51D6"/>
    <w:rsid w:val="006D768A"/>
    <w:rsid w:val="006E0762"/>
    <w:rsid w:val="006E2417"/>
    <w:rsid w:val="006E3146"/>
    <w:rsid w:val="006E5BF0"/>
    <w:rsid w:val="006E65DF"/>
    <w:rsid w:val="006F1A2F"/>
    <w:rsid w:val="006F57EA"/>
    <w:rsid w:val="006F60B1"/>
    <w:rsid w:val="006F637E"/>
    <w:rsid w:val="00700E4C"/>
    <w:rsid w:val="007030D9"/>
    <w:rsid w:val="00706D5F"/>
    <w:rsid w:val="007102CA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A5029"/>
    <w:rsid w:val="007B0E2A"/>
    <w:rsid w:val="007B15BC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03"/>
    <w:rsid w:val="007D3E8B"/>
    <w:rsid w:val="007D4E6E"/>
    <w:rsid w:val="007D6225"/>
    <w:rsid w:val="007D777C"/>
    <w:rsid w:val="007D7AFE"/>
    <w:rsid w:val="007E4422"/>
    <w:rsid w:val="007E4B38"/>
    <w:rsid w:val="007E588F"/>
    <w:rsid w:val="007E6633"/>
    <w:rsid w:val="007E68D5"/>
    <w:rsid w:val="007E77DC"/>
    <w:rsid w:val="007F69EB"/>
    <w:rsid w:val="007F75F7"/>
    <w:rsid w:val="007F7A39"/>
    <w:rsid w:val="008022F0"/>
    <w:rsid w:val="00803837"/>
    <w:rsid w:val="00803BD9"/>
    <w:rsid w:val="00804D6F"/>
    <w:rsid w:val="00805DFB"/>
    <w:rsid w:val="00807971"/>
    <w:rsid w:val="00807FCC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1781"/>
    <w:rsid w:val="008344BD"/>
    <w:rsid w:val="008347B8"/>
    <w:rsid w:val="00834AAB"/>
    <w:rsid w:val="008350FA"/>
    <w:rsid w:val="00835835"/>
    <w:rsid w:val="0083589C"/>
    <w:rsid w:val="00841B4B"/>
    <w:rsid w:val="00841BC9"/>
    <w:rsid w:val="00843CCF"/>
    <w:rsid w:val="00845C8D"/>
    <w:rsid w:val="00850699"/>
    <w:rsid w:val="0085111F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CA3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433E"/>
    <w:rsid w:val="008A504A"/>
    <w:rsid w:val="008A72F2"/>
    <w:rsid w:val="008B460A"/>
    <w:rsid w:val="008B5EB8"/>
    <w:rsid w:val="008B603F"/>
    <w:rsid w:val="008B6BEE"/>
    <w:rsid w:val="008B7FA1"/>
    <w:rsid w:val="008C53AE"/>
    <w:rsid w:val="008C5574"/>
    <w:rsid w:val="008C60AB"/>
    <w:rsid w:val="008C77D3"/>
    <w:rsid w:val="008C79F9"/>
    <w:rsid w:val="008C7A55"/>
    <w:rsid w:val="008D22F5"/>
    <w:rsid w:val="008D3818"/>
    <w:rsid w:val="008D3E9F"/>
    <w:rsid w:val="008D560A"/>
    <w:rsid w:val="008D746F"/>
    <w:rsid w:val="008E01CA"/>
    <w:rsid w:val="008E0447"/>
    <w:rsid w:val="008E06F7"/>
    <w:rsid w:val="008E0DF7"/>
    <w:rsid w:val="008E52CD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2FD"/>
    <w:rsid w:val="0091718C"/>
    <w:rsid w:val="009176C6"/>
    <w:rsid w:val="00920CE2"/>
    <w:rsid w:val="00921704"/>
    <w:rsid w:val="009248C5"/>
    <w:rsid w:val="0092738F"/>
    <w:rsid w:val="00930C9F"/>
    <w:rsid w:val="00932F55"/>
    <w:rsid w:val="00935B73"/>
    <w:rsid w:val="00935C1A"/>
    <w:rsid w:val="0093692C"/>
    <w:rsid w:val="00940312"/>
    <w:rsid w:val="009403BA"/>
    <w:rsid w:val="00941D9B"/>
    <w:rsid w:val="00942B5F"/>
    <w:rsid w:val="00942EB5"/>
    <w:rsid w:val="00945113"/>
    <w:rsid w:val="00945DA6"/>
    <w:rsid w:val="00946B39"/>
    <w:rsid w:val="00947BFB"/>
    <w:rsid w:val="00951887"/>
    <w:rsid w:val="009528F6"/>
    <w:rsid w:val="00952F53"/>
    <w:rsid w:val="00953382"/>
    <w:rsid w:val="00954D1A"/>
    <w:rsid w:val="00955FE6"/>
    <w:rsid w:val="0095641A"/>
    <w:rsid w:val="009606AF"/>
    <w:rsid w:val="00960DCE"/>
    <w:rsid w:val="009620D5"/>
    <w:rsid w:val="009634F0"/>
    <w:rsid w:val="00963B35"/>
    <w:rsid w:val="00964275"/>
    <w:rsid w:val="009645F0"/>
    <w:rsid w:val="009673C6"/>
    <w:rsid w:val="009674E0"/>
    <w:rsid w:val="00970D4B"/>
    <w:rsid w:val="00970D7B"/>
    <w:rsid w:val="00971E4A"/>
    <w:rsid w:val="00973659"/>
    <w:rsid w:val="00973776"/>
    <w:rsid w:val="009743CD"/>
    <w:rsid w:val="00974F27"/>
    <w:rsid w:val="009750E4"/>
    <w:rsid w:val="00980737"/>
    <w:rsid w:val="00980E0D"/>
    <w:rsid w:val="00980E12"/>
    <w:rsid w:val="009815D6"/>
    <w:rsid w:val="00981A90"/>
    <w:rsid w:val="009838CE"/>
    <w:rsid w:val="0099518C"/>
    <w:rsid w:val="009A4C06"/>
    <w:rsid w:val="009B03E6"/>
    <w:rsid w:val="009B1C3D"/>
    <w:rsid w:val="009B2674"/>
    <w:rsid w:val="009B629B"/>
    <w:rsid w:val="009B670B"/>
    <w:rsid w:val="009C1503"/>
    <w:rsid w:val="009C3135"/>
    <w:rsid w:val="009C4A25"/>
    <w:rsid w:val="009D01C7"/>
    <w:rsid w:val="009D135F"/>
    <w:rsid w:val="009D4C9A"/>
    <w:rsid w:val="009D5B9D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0683D"/>
    <w:rsid w:val="00A10875"/>
    <w:rsid w:val="00A16194"/>
    <w:rsid w:val="00A16E57"/>
    <w:rsid w:val="00A17CE0"/>
    <w:rsid w:val="00A21BC4"/>
    <w:rsid w:val="00A266D5"/>
    <w:rsid w:val="00A2791A"/>
    <w:rsid w:val="00A303C3"/>
    <w:rsid w:val="00A3055E"/>
    <w:rsid w:val="00A30675"/>
    <w:rsid w:val="00A321D0"/>
    <w:rsid w:val="00A36359"/>
    <w:rsid w:val="00A37393"/>
    <w:rsid w:val="00A37F62"/>
    <w:rsid w:val="00A44733"/>
    <w:rsid w:val="00A44E0A"/>
    <w:rsid w:val="00A4551D"/>
    <w:rsid w:val="00A45F73"/>
    <w:rsid w:val="00A46D28"/>
    <w:rsid w:val="00A560B4"/>
    <w:rsid w:val="00A56302"/>
    <w:rsid w:val="00A56583"/>
    <w:rsid w:val="00A56A93"/>
    <w:rsid w:val="00A60549"/>
    <w:rsid w:val="00A60699"/>
    <w:rsid w:val="00A6172B"/>
    <w:rsid w:val="00A62972"/>
    <w:rsid w:val="00A631ED"/>
    <w:rsid w:val="00A64A43"/>
    <w:rsid w:val="00A67000"/>
    <w:rsid w:val="00A6787E"/>
    <w:rsid w:val="00A7056E"/>
    <w:rsid w:val="00A71F78"/>
    <w:rsid w:val="00A72077"/>
    <w:rsid w:val="00A750BA"/>
    <w:rsid w:val="00A75CA1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1A16"/>
    <w:rsid w:val="00AB53F1"/>
    <w:rsid w:val="00AB6D31"/>
    <w:rsid w:val="00AB6D48"/>
    <w:rsid w:val="00AB6D5C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1D04"/>
    <w:rsid w:val="00B26C62"/>
    <w:rsid w:val="00B33222"/>
    <w:rsid w:val="00B35437"/>
    <w:rsid w:val="00B36095"/>
    <w:rsid w:val="00B36153"/>
    <w:rsid w:val="00B36ABE"/>
    <w:rsid w:val="00B36B75"/>
    <w:rsid w:val="00B372C4"/>
    <w:rsid w:val="00B377F2"/>
    <w:rsid w:val="00B37E32"/>
    <w:rsid w:val="00B409D0"/>
    <w:rsid w:val="00B4231E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376C"/>
    <w:rsid w:val="00B94993"/>
    <w:rsid w:val="00B94F88"/>
    <w:rsid w:val="00B96423"/>
    <w:rsid w:val="00B97440"/>
    <w:rsid w:val="00BA3F82"/>
    <w:rsid w:val="00BA43DD"/>
    <w:rsid w:val="00BA44AC"/>
    <w:rsid w:val="00BA78B1"/>
    <w:rsid w:val="00BB0D04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4044"/>
    <w:rsid w:val="00BF447F"/>
    <w:rsid w:val="00C01B24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41A"/>
    <w:rsid w:val="00C26B64"/>
    <w:rsid w:val="00C306F3"/>
    <w:rsid w:val="00C306F6"/>
    <w:rsid w:val="00C31E66"/>
    <w:rsid w:val="00C3391F"/>
    <w:rsid w:val="00C33F03"/>
    <w:rsid w:val="00C36544"/>
    <w:rsid w:val="00C36BF8"/>
    <w:rsid w:val="00C42F99"/>
    <w:rsid w:val="00C442C9"/>
    <w:rsid w:val="00C44CC4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1F19"/>
    <w:rsid w:val="00C648C0"/>
    <w:rsid w:val="00C70343"/>
    <w:rsid w:val="00C72135"/>
    <w:rsid w:val="00C7329C"/>
    <w:rsid w:val="00C762F3"/>
    <w:rsid w:val="00C76491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3DB0"/>
    <w:rsid w:val="00CA5C36"/>
    <w:rsid w:val="00CB0BFB"/>
    <w:rsid w:val="00CB2CE1"/>
    <w:rsid w:val="00CB3ABA"/>
    <w:rsid w:val="00CB5018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380E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603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7CC4"/>
    <w:rsid w:val="00D504CE"/>
    <w:rsid w:val="00D50EB2"/>
    <w:rsid w:val="00D51E5F"/>
    <w:rsid w:val="00D52A2C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0FD7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69C6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E7580"/>
    <w:rsid w:val="00DF0AAF"/>
    <w:rsid w:val="00DF2184"/>
    <w:rsid w:val="00DF4323"/>
    <w:rsid w:val="00DF5226"/>
    <w:rsid w:val="00DF5495"/>
    <w:rsid w:val="00DF5886"/>
    <w:rsid w:val="00DF593B"/>
    <w:rsid w:val="00E00D00"/>
    <w:rsid w:val="00E03AF1"/>
    <w:rsid w:val="00E041BC"/>
    <w:rsid w:val="00E11633"/>
    <w:rsid w:val="00E13A14"/>
    <w:rsid w:val="00E1485B"/>
    <w:rsid w:val="00E1582E"/>
    <w:rsid w:val="00E15A7C"/>
    <w:rsid w:val="00E16A0C"/>
    <w:rsid w:val="00E20919"/>
    <w:rsid w:val="00E25487"/>
    <w:rsid w:val="00E25B16"/>
    <w:rsid w:val="00E305FF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568C7"/>
    <w:rsid w:val="00E6021C"/>
    <w:rsid w:val="00E60CE8"/>
    <w:rsid w:val="00E62817"/>
    <w:rsid w:val="00E62913"/>
    <w:rsid w:val="00E6501F"/>
    <w:rsid w:val="00E663D4"/>
    <w:rsid w:val="00E6783E"/>
    <w:rsid w:val="00E679D9"/>
    <w:rsid w:val="00E7232E"/>
    <w:rsid w:val="00E74AD7"/>
    <w:rsid w:val="00E74FAC"/>
    <w:rsid w:val="00E75566"/>
    <w:rsid w:val="00E80016"/>
    <w:rsid w:val="00E8062F"/>
    <w:rsid w:val="00E806CD"/>
    <w:rsid w:val="00E80881"/>
    <w:rsid w:val="00E81B69"/>
    <w:rsid w:val="00E81DD2"/>
    <w:rsid w:val="00E82D15"/>
    <w:rsid w:val="00E84C64"/>
    <w:rsid w:val="00E855BB"/>
    <w:rsid w:val="00E859B7"/>
    <w:rsid w:val="00E85E95"/>
    <w:rsid w:val="00E867DC"/>
    <w:rsid w:val="00E917CD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1A3F"/>
    <w:rsid w:val="00F2396F"/>
    <w:rsid w:val="00F273CD"/>
    <w:rsid w:val="00F279A8"/>
    <w:rsid w:val="00F31E2F"/>
    <w:rsid w:val="00F373F9"/>
    <w:rsid w:val="00F3796F"/>
    <w:rsid w:val="00F411BA"/>
    <w:rsid w:val="00F43D4A"/>
    <w:rsid w:val="00F457A0"/>
    <w:rsid w:val="00F45C31"/>
    <w:rsid w:val="00F4610A"/>
    <w:rsid w:val="00F47E26"/>
    <w:rsid w:val="00F50B44"/>
    <w:rsid w:val="00F53028"/>
    <w:rsid w:val="00F549BD"/>
    <w:rsid w:val="00F553C3"/>
    <w:rsid w:val="00F55D3F"/>
    <w:rsid w:val="00F56025"/>
    <w:rsid w:val="00F57DF2"/>
    <w:rsid w:val="00F64BD1"/>
    <w:rsid w:val="00F65010"/>
    <w:rsid w:val="00F65B2F"/>
    <w:rsid w:val="00F669F6"/>
    <w:rsid w:val="00F72446"/>
    <w:rsid w:val="00F72B2A"/>
    <w:rsid w:val="00F75441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0E5B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D9B"/>
    <w:rsid w:val="00FB3EDA"/>
    <w:rsid w:val="00FB419A"/>
    <w:rsid w:val="00FB72BC"/>
    <w:rsid w:val="00FC18A1"/>
    <w:rsid w:val="00FC19A9"/>
    <w:rsid w:val="00FC241A"/>
    <w:rsid w:val="00FC2BB3"/>
    <w:rsid w:val="00FD0839"/>
    <w:rsid w:val="00FD1B4B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g44uKvni&amp;sa=D&amp;source=calendar&amp;usd=2&amp;usg=AOvVaw35HSjXhzY1wfDqG3mXdt0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2576742958?pwd%3DNFNQVzkwWjUxWGFabzBhOVl3ekR5QT09&amp;sa=D&amp;source=calendar&amp;usd=2&amp;usg=AOvVaw1UUhV3bKHKwe8RTWa0hiq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10</cp:revision>
  <cp:lastPrinted>2023-02-08T09:25:00Z</cp:lastPrinted>
  <dcterms:created xsi:type="dcterms:W3CDTF">2023-10-26T14:22:00Z</dcterms:created>
  <dcterms:modified xsi:type="dcterms:W3CDTF">2023-11-06T22:54:00Z</dcterms:modified>
</cp:coreProperties>
</file>