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09EC73" w14:textId="77777777" w:rsidR="00F9449E" w:rsidRDefault="00F9449E">
      <w:pPr>
        <w:rPr>
          <w:b/>
          <w:sz w:val="24"/>
          <w:szCs w:val="24"/>
        </w:rPr>
      </w:pPr>
    </w:p>
    <w:p w14:paraId="523317B8" w14:textId="5DDA793E" w:rsidR="0030537D" w:rsidRDefault="0074195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103515" w14:textId="77777777" w:rsidR="0030537D" w:rsidRDefault="0030537D"/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CBE66A8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</w:t>
      </w:r>
      <w:r w:rsidR="00787CEC">
        <w:rPr>
          <w:i/>
          <w:sz w:val="24"/>
          <w:szCs w:val="24"/>
        </w:rPr>
        <w:t>rperson:</w:t>
      </w:r>
      <w:r w:rsidR="00EF45AF">
        <w:rPr>
          <w:i/>
          <w:sz w:val="24"/>
          <w:szCs w:val="24"/>
        </w:rPr>
        <w:t xml:space="preserve"> Cath Davis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 xml:space="preserve">Mr G C </w:t>
      </w:r>
      <w:proofErr w:type="gramStart"/>
      <w:r>
        <w:rPr>
          <w:sz w:val="24"/>
          <w:szCs w:val="24"/>
        </w:rPr>
        <w:t>Thomas  4</w:t>
      </w:r>
      <w:proofErr w:type="gramEnd"/>
      <w:r>
        <w:rPr>
          <w:sz w:val="24"/>
          <w:szCs w:val="24"/>
        </w:rPr>
        <w:t xml:space="preserve"> Kenilworth Road Newport South Wales NP19 8JQ</w:t>
      </w:r>
    </w:p>
    <w:p w14:paraId="5F7069AB" w14:textId="668FB4BC" w:rsidR="00955FE6" w:rsidRDefault="00741958" w:rsidP="00EF45AF">
      <w:pPr>
        <w:ind w:left="2160"/>
        <w:rPr>
          <w:rStyle w:val="Hyperlink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 xml:space="preserve">01633 </w:t>
      </w:r>
      <w:r w:rsidR="00E25487">
        <w:rPr>
          <w:sz w:val="24"/>
          <w:szCs w:val="24"/>
        </w:rPr>
        <w:t>375812</w:t>
      </w:r>
      <w:r>
        <w:rPr>
          <w:sz w:val="24"/>
          <w:szCs w:val="24"/>
        </w:rPr>
        <w:tab/>
        <w:t xml:space="preserve">                 </w:t>
      </w:r>
      <w:r w:rsidR="00EF45AF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</w:t>
      </w:r>
      <w:r w:rsidR="00EF45AF"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e</w:t>
      </w:r>
      <w:r w:rsidR="00EF45AF">
        <w:rPr>
          <w:sz w:val="24"/>
          <w:szCs w:val="24"/>
        </w:rPr>
        <w:t>-</w:t>
      </w:r>
      <w:r>
        <w:rPr>
          <w:sz w:val="24"/>
          <w:szCs w:val="24"/>
        </w:rPr>
        <w:t>mail</w:t>
      </w:r>
      <w:proofErr w:type="gramEnd"/>
      <w:r>
        <w:rPr>
          <w:sz w:val="24"/>
          <w:szCs w:val="24"/>
        </w:rPr>
        <w:t>:</w:t>
      </w:r>
      <w:hyperlink r:id="rId9" w:history="1">
        <w:r w:rsidR="00EF45AF" w:rsidRPr="00BA719B">
          <w:rPr>
            <w:rStyle w:val="Hyperlink"/>
            <w:sz w:val="24"/>
            <w:szCs w:val="24"/>
          </w:rPr>
          <w:t>marshfieldcommunitycouncil@gmail.com</w:t>
        </w:r>
      </w:hyperlink>
      <w:r w:rsidR="0030537D">
        <w:rPr>
          <w:rStyle w:val="Hyperlink"/>
          <w:sz w:val="24"/>
          <w:szCs w:val="24"/>
        </w:rPr>
        <w:t xml:space="preserve">  </w:t>
      </w:r>
    </w:p>
    <w:p w14:paraId="32156CC2" w14:textId="1DCB9D62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</w:p>
    <w:p w14:paraId="27617C30" w14:textId="6EA0F0DA" w:rsidR="0030537D" w:rsidRDefault="0030537D" w:rsidP="00EF45AF">
      <w:pPr>
        <w:ind w:left="2160"/>
        <w:rPr>
          <w:color w:val="0000FF"/>
          <w:sz w:val="24"/>
          <w:szCs w:val="24"/>
          <w:u w:val="single"/>
        </w:rPr>
      </w:pPr>
      <w:r>
        <w:rPr>
          <w:color w:val="0000FF"/>
          <w:sz w:val="24"/>
          <w:szCs w:val="24"/>
          <w:u w:val="single"/>
        </w:rPr>
        <w:t xml:space="preserve">                            </w:t>
      </w:r>
      <w:r>
        <w:rPr>
          <w:noProof/>
        </w:rPr>
        <w:drawing>
          <wp:inline distT="0" distB="0" distL="0" distR="0" wp14:anchorId="522C1B12" wp14:editId="01175397">
            <wp:extent cx="762000" cy="63817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158" cy="6441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855B061" w14:textId="506BFCDD" w:rsidR="00EF45AF" w:rsidRPr="0030537D" w:rsidRDefault="0030537D" w:rsidP="00EF45AF">
      <w:pPr>
        <w:ind w:left="2160"/>
        <w:rPr>
          <w:color w:val="0000FF"/>
          <w:sz w:val="24"/>
          <w:szCs w:val="24"/>
        </w:rPr>
      </w:pPr>
      <w:r w:rsidRPr="0030537D">
        <w:rPr>
          <w:color w:val="0000FF"/>
          <w:sz w:val="24"/>
          <w:szCs w:val="24"/>
        </w:rPr>
        <w:tab/>
      </w:r>
      <w:r w:rsidR="009606AF">
        <w:rPr>
          <w:color w:val="0000FF"/>
          <w:sz w:val="24"/>
          <w:szCs w:val="24"/>
        </w:rPr>
        <w:tab/>
      </w:r>
      <w:r w:rsidRPr="0030537D">
        <w:rPr>
          <w:color w:val="0000FF"/>
          <w:sz w:val="24"/>
          <w:szCs w:val="24"/>
        </w:rPr>
        <w:t>Council website</w:t>
      </w:r>
    </w:p>
    <w:p w14:paraId="17724F24" w14:textId="77777777" w:rsidR="00EF45AF" w:rsidRDefault="00EF45AF" w:rsidP="00EF45AF">
      <w:pPr>
        <w:ind w:left="1440" w:firstLine="720"/>
      </w:pPr>
    </w:p>
    <w:p w14:paraId="1AF483ED" w14:textId="6790C789" w:rsidR="008C53AE" w:rsidRDefault="00FA4FB6" w:rsidP="00FA4FB6">
      <w:pPr>
        <w:rPr>
          <w:sz w:val="24"/>
          <w:szCs w:val="24"/>
        </w:rPr>
      </w:pPr>
      <w:r>
        <w:rPr>
          <w:sz w:val="24"/>
          <w:szCs w:val="24"/>
        </w:rPr>
        <w:t>Dear Councillo</w:t>
      </w:r>
      <w:r w:rsidR="009D5B9D">
        <w:rPr>
          <w:sz w:val="24"/>
          <w:szCs w:val="24"/>
        </w:rPr>
        <w:t>r</w:t>
      </w:r>
      <w:r w:rsidR="008C53AE">
        <w:rPr>
          <w:sz w:val="24"/>
          <w:szCs w:val="24"/>
        </w:rPr>
        <w:t>.</w:t>
      </w:r>
    </w:p>
    <w:p w14:paraId="3703976F" w14:textId="77777777" w:rsidR="008C53AE" w:rsidRPr="00E82D15" w:rsidRDefault="008C53AE" w:rsidP="00FA4FB6">
      <w:pPr>
        <w:rPr>
          <w:sz w:val="24"/>
          <w:szCs w:val="24"/>
        </w:rPr>
      </w:pPr>
    </w:p>
    <w:p w14:paraId="7506AE6F" w14:textId="3D89D4F3" w:rsidR="00FA4FB6" w:rsidRDefault="00FA4FB6" w:rsidP="00FA4FB6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095B3A">
        <w:rPr>
          <w:sz w:val="24"/>
          <w:szCs w:val="24"/>
        </w:rPr>
        <w:t xml:space="preserve">monthly meeting of </w:t>
      </w:r>
      <w:r>
        <w:rPr>
          <w:sz w:val="24"/>
          <w:szCs w:val="24"/>
        </w:rPr>
        <w:t xml:space="preserve">Marshfield Community Council will be held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</w:t>
      </w:r>
      <w:r w:rsidR="00636742">
        <w:rPr>
          <w:b/>
          <w:sz w:val="24"/>
          <w:szCs w:val="24"/>
          <w:u w:val="single"/>
        </w:rPr>
        <w:t>AY 1</w:t>
      </w:r>
      <w:r w:rsidR="0001187A">
        <w:rPr>
          <w:b/>
          <w:sz w:val="24"/>
          <w:szCs w:val="24"/>
          <w:u w:val="single"/>
        </w:rPr>
        <w:t>2</w:t>
      </w:r>
      <w:r w:rsidR="0001187A" w:rsidRPr="0001187A">
        <w:rPr>
          <w:b/>
          <w:sz w:val="24"/>
          <w:szCs w:val="24"/>
          <w:u w:val="single"/>
          <w:vertAlign w:val="superscript"/>
        </w:rPr>
        <w:t>th</w:t>
      </w:r>
      <w:r w:rsidR="0001187A">
        <w:rPr>
          <w:b/>
          <w:sz w:val="24"/>
          <w:szCs w:val="24"/>
          <w:u w:val="single"/>
        </w:rPr>
        <w:t xml:space="preserve"> December</w:t>
      </w:r>
      <w:r w:rsidR="007D777C">
        <w:rPr>
          <w:b/>
          <w:sz w:val="24"/>
          <w:szCs w:val="24"/>
          <w:u w:val="single"/>
        </w:rPr>
        <w:t xml:space="preserve"> </w:t>
      </w:r>
      <w:r w:rsidR="00636742">
        <w:rPr>
          <w:b/>
          <w:sz w:val="24"/>
          <w:szCs w:val="24"/>
          <w:u w:val="single"/>
        </w:rPr>
        <w:t>2023</w:t>
      </w:r>
      <w:r w:rsidR="00C2641A">
        <w:rPr>
          <w:b/>
          <w:sz w:val="24"/>
          <w:szCs w:val="24"/>
          <w:u w:val="single"/>
        </w:rPr>
        <w:t xml:space="preserve"> </w:t>
      </w:r>
      <w:r w:rsidRPr="00D47CC4">
        <w:rPr>
          <w:b/>
          <w:bCs/>
          <w:sz w:val="24"/>
          <w:szCs w:val="24"/>
        </w:rPr>
        <w:t>commencing at</w:t>
      </w:r>
      <w:r w:rsidR="00D47CC4" w:rsidRPr="00D47CC4">
        <w:rPr>
          <w:b/>
          <w:bCs/>
          <w:sz w:val="24"/>
          <w:szCs w:val="24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7</w:t>
      </w:r>
      <w:r w:rsidR="005A1BD0" w:rsidRPr="00040D40">
        <w:rPr>
          <w:b/>
          <w:bCs/>
          <w:sz w:val="28"/>
          <w:szCs w:val="28"/>
          <w:u w:val="single"/>
        </w:rPr>
        <w:t>:</w:t>
      </w:r>
      <w:r w:rsidR="00E305FF">
        <w:rPr>
          <w:b/>
          <w:bCs/>
          <w:sz w:val="28"/>
          <w:szCs w:val="28"/>
          <w:u w:val="single"/>
        </w:rPr>
        <w:t>15</w:t>
      </w:r>
      <w:r w:rsidR="00B13E4B" w:rsidRPr="00040D40">
        <w:rPr>
          <w:b/>
          <w:bCs/>
          <w:sz w:val="28"/>
          <w:szCs w:val="28"/>
          <w:u w:val="single"/>
        </w:rPr>
        <w:t xml:space="preserve"> </w:t>
      </w:r>
      <w:r w:rsidRPr="00040D40">
        <w:rPr>
          <w:b/>
          <w:bCs/>
          <w:sz w:val="28"/>
          <w:szCs w:val="28"/>
          <w:u w:val="single"/>
        </w:rPr>
        <w:t>p.m.</w:t>
      </w:r>
      <w:r w:rsidR="00CB0BFB">
        <w:rPr>
          <w:b/>
          <w:sz w:val="24"/>
          <w:szCs w:val="24"/>
          <w:u w:val="single"/>
        </w:rPr>
        <w:t xml:space="preserve"> </w:t>
      </w:r>
      <w:r w:rsidR="00CB0BFB">
        <w:rPr>
          <w:bCs/>
          <w:sz w:val="24"/>
          <w:szCs w:val="24"/>
        </w:rPr>
        <w:t xml:space="preserve"> </w:t>
      </w:r>
      <w:r w:rsidR="00475EF5">
        <w:rPr>
          <w:bCs/>
          <w:sz w:val="24"/>
          <w:szCs w:val="24"/>
        </w:rPr>
        <w:t>The</w:t>
      </w:r>
      <w:r w:rsidR="00DB61F7">
        <w:rPr>
          <w:bCs/>
          <w:sz w:val="24"/>
          <w:szCs w:val="24"/>
        </w:rPr>
        <w:t xml:space="preserve"> meet</w:t>
      </w:r>
      <w:r w:rsidR="001A5C3F">
        <w:rPr>
          <w:bCs/>
          <w:sz w:val="24"/>
          <w:szCs w:val="24"/>
        </w:rPr>
        <w:t>i</w:t>
      </w:r>
      <w:r w:rsidR="00DB61F7">
        <w:rPr>
          <w:bCs/>
          <w:sz w:val="24"/>
          <w:szCs w:val="24"/>
        </w:rPr>
        <w:t>ng</w:t>
      </w:r>
      <w:r w:rsidR="001A5C3F">
        <w:rPr>
          <w:bCs/>
          <w:sz w:val="24"/>
          <w:szCs w:val="24"/>
        </w:rPr>
        <w:t xml:space="preserve"> will be held </w:t>
      </w:r>
      <w:r w:rsidR="00BC11BE">
        <w:rPr>
          <w:bCs/>
          <w:sz w:val="24"/>
          <w:szCs w:val="24"/>
        </w:rPr>
        <w:t xml:space="preserve">in the </w:t>
      </w:r>
      <w:r w:rsidR="00357798">
        <w:rPr>
          <w:bCs/>
          <w:sz w:val="24"/>
          <w:szCs w:val="24"/>
        </w:rPr>
        <w:t xml:space="preserve">meeting room </w:t>
      </w:r>
      <w:r w:rsidR="00BC11BE">
        <w:rPr>
          <w:bCs/>
          <w:sz w:val="24"/>
          <w:szCs w:val="24"/>
        </w:rPr>
        <w:t xml:space="preserve">of Marshfield Village Hall, Wellfield Road, and can also be joined </w:t>
      </w:r>
      <w:r w:rsidR="001A5C3F">
        <w:rPr>
          <w:bCs/>
          <w:sz w:val="24"/>
          <w:szCs w:val="24"/>
        </w:rPr>
        <w:t>remotely via Zoom</w:t>
      </w:r>
      <w:r w:rsidR="00BC11BE">
        <w:rPr>
          <w:bCs/>
          <w:sz w:val="24"/>
          <w:szCs w:val="24"/>
        </w:rPr>
        <w:t xml:space="preserve"> using the joining details below.</w:t>
      </w:r>
    </w:p>
    <w:p w14:paraId="38AECA1D" w14:textId="248C8C22" w:rsidR="00BC11BE" w:rsidRDefault="00BC11BE" w:rsidP="00FA4FB6">
      <w:pPr>
        <w:rPr>
          <w:bCs/>
          <w:sz w:val="24"/>
          <w:szCs w:val="24"/>
        </w:rPr>
      </w:pPr>
    </w:p>
    <w:p w14:paraId="3EE8C6C6" w14:textId="6734C694" w:rsidR="00BC11BE" w:rsidRPr="00CB0BFB" w:rsidRDefault="00BC11BE" w:rsidP="00FA4FB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If attending in person the Council will adhere to the Covid-19 safety measures which are in force at the time.</w:t>
      </w:r>
      <w:r w:rsidR="00FB72BC">
        <w:rPr>
          <w:bCs/>
          <w:sz w:val="24"/>
          <w:szCs w:val="24"/>
        </w:rPr>
        <w:t xml:space="preserve"> Please do not attend the Hall if you feel unwell or are displaying any symptoms of Covid-19.</w:t>
      </w:r>
    </w:p>
    <w:p w14:paraId="1172720C" w14:textId="77777777" w:rsidR="00E855BB" w:rsidRDefault="00E855BB" w:rsidP="00FA4FB6">
      <w:pPr>
        <w:rPr>
          <w:b/>
          <w:sz w:val="24"/>
          <w:szCs w:val="24"/>
          <w:u w:val="single"/>
        </w:rPr>
      </w:pPr>
    </w:p>
    <w:p w14:paraId="00894AE5" w14:textId="56BE9D49" w:rsidR="00EE234F" w:rsidRDefault="00B96423" w:rsidP="00FA4FB6">
      <w:pPr>
        <w:rPr>
          <w:b/>
          <w:bCs/>
          <w:sz w:val="24"/>
          <w:szCs w:val="24"/>
        </w:rPr>
      </w:pPr>
      <w:r w:rsidRPr="00B96423">
        <w:rPr>
          <w:b/>
          <w:bCs/>
          <w:sz w:val="24"/>
          <w:szCs w:val="24"/>
        </w:rPr>
        <w:t>Members of public</w:t>
      </w:r>
      <w:r w:rsidR="00EE234F">
        <w:rPr>
          <w:b/>
          <w:bCs/>
          <w:sz w:val="24"/>
          <w:szCs w:val="24"/>
        </w:rPr>
        <w:t xml:space="preserve"> and press</w:t>
      </w:r>
      <w:r w:rsidRPr="00B96423">
        <w:rPr>
          <w:b/>
          <w:bCs/>
          <w:sz w:val="24"/>
          <w:szCs w:val="24"/>
        </w:rPr>
        <w:t xml:space="preserve"> are welcome to join the meeting </w:t>
      </w:r>
      <w:r w:rsidR="00DB4EC6">
        <w:rPr>
          <w:b/>
          <w:bCs/>
          <w:sz w:val="24"/>
          <w:szCs w:val="24"/>
        </w:rPr>
        <w:t xml:space="preserve">in person or </w:t>
      </w:r>
      <w:r w:rsidRPr="00B96423">
        <w:rPr>
          <w:b/>
          <w:bCs/>
          <w:sz w:val="24"/>
          <w:szCs w:val="24"/>
        </w:rPr>
        <w:t>by following th</w:t>
      </w:r>
      <w:r w:rsidR="00AF7EC5">
        <w:rPr>
          <w:b/>
          <w:bCs/>
          <w:sz w:val="24"/>
          <w:szCs w:val="24"/>
        </w:rPr>
        <w:t xml:space="preserve">e </w:t>
      </w:r>
      <w:r w:rsidR="00FB72BC">
        <w:rPr>
          <w:b/>
          <w:bCs/>
          <w:sz w:val="24"/>
          <w:szCs w:val="24"/>
        </w:rPr>
        <w:t xml:space="preserve">Zoom </w:t>
      </w:r>
      <w:r w:rsidR="00AF7EC5">
        <w:rPr>
          <w:b/>
          <w:bCs/>
          <w:sz w:val="24"/>
          <w:szCs w:val="24"/>
        </w:rPr>
        <w:t xml:space="preserve">joining instructions below. If required, </w:t>
      </w:r>
      <w:r w:rsidRPr="00B96423">
        <w:rPr>
          <w:b/>
          <w:bCs/>
          <w:sz w:val="24"/>
          <w:szCs w:val="24"/>
        </w:rPr>
        <w:t xml:space="preserve">written representations </w:t>
      </w:r>
      <w:r w:rsidR="00AF7EC5">
        <w:rPr>
          <w:b/>
          <w:bCs/>
          <w:sz w:val="24"/>
          <w:szCs w:val="24"/>
        </w:rPr>
        <w:t xml:space="preserve">can be emailed to the Clerk </w:t>
      </w:r>
      <w:r w:rsidR="00BF2986">
        <w:rPr>
          <w:b/>
          <w:bCs/>
          <w:sz w:val="24"/>
          <w:szCs w:val="24"/>
        </w:rPr>
        <w:t>by Monday</w:t>
      </w:r>
      <w:r w:rsidR="00D70FD7">
        <w:rPr>
          <w:b/>
          <w:bCs/>
          <w:sz w:val="24"/>
          <w:szCs w:val="24"/>
        </w:rPr>
        <w:t xml:space="preserve"> </w:t>
      </w:r>
      <w:r w:rsidR="00831781">
        <w:rPr>
          <w:b/>
          <w:bCs/>
          <w:sz w:val="24"/>
          <w:szCs w:val="24"/>
        </w:rPr>
        <w:t>1</w:t>
      </w:r>
      <w:r w:rsidR="0001187A">
        <w:rPr>
          <w:b/>
          <w:bCs/>
          <w:sz w:val="24"/>
          <w:szCs w:val="24"/>
        </w:rPr>
        <w:t>1</w:t>
      </w:r>
      <w:r w:rsidR="0001187A" w:rsidRPr="0001187A">
        <w:rPr>
          <w:b/>
          <w:bCs/>
          <w:sz w:val="24"/>
          <w:szCs w:val="24"/>
          <w:vertAlign w:val="superscript"/>
        </w:rPr>
        <w:t>th</w:t>
      </w:r>
      <w:r w:rsidR="0001187A">
        <w:rPr>
          <w:b/>
          <w:bCs/>
          <w:sz w:val="24"/>
          <w:szCs w:val="24"/>
        </w:rPr>
        <w:t xml:space="preserve"> December 2023</w:t>
      </w:r>
      <w:r w:rsidR="00A60699">
        <w:rPr>
          <w:b/>
          <w:bCs/>
          <w:sz w:val="24"/>
          <w:szCs w:val="24"/>
        </w:rPr>
        <w:t xml:space="preserve">, </w:t>
      </w:r>
      <w:r w:rsidRPr="00B96423">
        <w:rPr>
          <w:b/>
          <w:bCs/>
          <w:sz w:val="24"/>
          <w:szCs w:val="24"/>
        </w:rPr>
        <w:t>to be brought up under item</w:t>
      </w:r>
      <w:r w:rsidR="000D61AD">
        <w:rPr>
          <w:b/>
          <w:bCs/>
          <w:sz w:val="24"/>
          <w:szCs w:val="24"/>
        </w:rPr>
        <w:t xml:space="preserve"> </w:t>
      </w:r>
      <w:r w:rsidR="005E20E3">
        <w:rPr>
          <w:b/>
          <w:bCs/>
          <w:sz w:val="24"/>
          <w:szCs w:val="24"/>
        </w:rPr>
        <w:t>6</w:t>
      </w:r>
      <w:r w:rsidR="00D70FD7">
        <w:rPr>
          <w:b/>
          <w:bCs/>
          <w:sz w:val="24"/>
          <w:szCs w:val="24"/>
        </w:rPr>
        <w:t xml:space="preserve"> </w:t>
      </w:r>
      <w:r w:rsidRPr="00B96423">
        <w:rPr>
          <w:b/>
          <w:bCs/>
          <w:sz w:val="24"/>
          <w:szCs w:val="24"/>
        </w:rPr>
        <w:t>of the agend</w:t>
      </w:r>
      <w:r w:rsidR="00946B39">
        <w:rPr>
          <w:b/>
          <w:bCs/>
          <w:sz w:val="24"/>
          <w:szCs w:val="24"/>
        </w:rPr>
        <w:t>a.</w:t>
      </w:r>
    </w:p>
    <w:p w14:paraId="1A4FC99E" w14:textId="77777777" w:rsidR="002C0A7D" w:rsidRDefault="002C0A7D" w:rsidP="00FA4FB6">
      <w:pPr>
        <w:rPr>
          <w:b/>
          <w:bCs/>
          <w:sz w:val="24"/>
          <w:szCs w:val="24"/>
        </w:rPr>
      </w:pPr>
    </w:p>
    <w:p w14:paraId="181DCF1D" w14:textId="77777777" w:rsidR="00EE234F" w:rsidRDefault="00EE234F">
      <w:pPr>
        <w:pStyle w:val="Heading2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4A9F46E1" w14:textId="77777777" w:rsidR="00EE234F" w:rsidRDefault="00EE234F" w:rsidP="00EE234F">
      <w:r>
        <w:t>G C Thomas</w:t>
      </w:r>
    </w:p>
    <w:p w14:paraId="1669D094" w14:textId="39B29299" w:rsidR="006D51D6" w:rsidRDefault="00EE234F" w:rsidP="006D51D6">
      <w:r>
        <w:t>Cler</w:t>
      </w:r>
      <w:r w:rsidR="006D51D6">
        <w:t>k</w:t>
      </w:r>
    </w:p>
    <w:p w14:paraId="0724D53A" w14:textId="77777777" w:rsidR="00DF5226" w:rsidRDefault="00DF5226" w:rsidP="006D51D6"/>
    <w:p w14:paraId="74B3D79C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856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</w:p>
    <w:p w14:paraId="4990D0B1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5D46D4" w14:textId="69825F59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hyperlink r:id="rId11" w:history="1">
        <w:r w:rsidRPr="00205E06">
          <w:rPr>
            <w:rStyle w:val="Hyperlink"/>
            <w:rFonts w:ascii="Roboto" w:hAnsi="Roboto"/>
            <w:spacing w:val="3"/>
            <w:sz w:val="21"/>
            <w:szCs w:val="21"/>
            <w:shd w:val="clear" w:color="auto" w:fill="FFFFFF"/>
          </w:rPr>
          <w:t>https://us02web.zoom.us/j/88015695531?pwd=eWhReTJ0RTBCVkhhK0MvNVExUkRodz09</w:t>
        </w:r>
      </w:hyperlink>
      <w:r w:rsidRPr="00C856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</w:t>
      </w:r>
    </w:p>
    <w:p w14:paraId="343F798B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856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Meeting ID: 880 1569 5531 </w:t>
      </w:r>
    </w:p>
    <w:p w14:paraId="1B165CCD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  <w:r w:rsidRPr="00C856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>Passcode: 166032</w:t>
      </w:r>
    </w:p>
    <w:p w14:paraId="59BD46A3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52490490" w14:textId="02400EF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5629"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  <w:t xml:space="preserve"> One tap mobile +443300885830,,88015695531#,,,,*166032# United Kingdom +441314601196,,88015695531#,,,,*166032# United Kingdom --- Dial by your location • +44 330 088 5830 United Kingdom • +44 131 460 1196 United Kingdom • +44 203 481 5237 United Kingdom • +44 203 481 5240 United Kingdom • +44 203 901 7895 United Kingdom • +44 208 080 6591 United Kingdom • +44 208 080 6592 United Kingdom Meeting ID: 880 1569 5531 Passcode: 166032 Find your local number: </w:t>
      </w:r>
      <w:hyperlink r:id="rId12" w:tgtFrame="_blank" w:history="1">
        <w:r w:rsidRPr="00C85629">
          <w:rPr>
            <w:rFonts w:ascii="Roboto" w:hAnsi="Roboto"/>
            <w:color w:val="0000FF"/>
            <w:spacing w:val="3"/>
            <w:sz w:val="21"/>
            <w:szCs w:val="21"/>
            <w:u w:val="single"/>
            <w:shd w:val="clear" w:color="auto" w:fill="FFFFFF"/>
          </w:rPr>
          <w:t>https://us02web.zoom.us/u/kAZlLNs40</w:t>
        </w:r>
      </w:hyperlink>
    </w:p>
    <w:p w14:paraId="1566DEDB" w14:textId="77777777" w:rsidR="00C85629" w:rsidRDefault="00C85629" w:rsidP="00C856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A32A16" w14:textId="77777777" w:rsidR="00C76491" w:rsidRDefault="00C76491" w:rsidP="006D51D6">
      <w:pPr>
        <w:rPr>
          <w:rFonts w:ascii="Roboto" w:hAnsi="Roboto"/>
          <w:color w:val="3C4043"/>
          <w:spacing w:val="3"/>
          <w:sz w:val="21"/>
          <w:szCs w:val="21"/>
          <w:shd w:val="clear" w:color="auto" w:fill="FFFFFF"/>
        </w:rPr>
      </w:pPr>
    </w:p>
    <w:p w14:paraId="29534E55" w14:textId="77777777" w:rsidR="00C76491" w:rsidRDefault="00C76491" w:rsidP="006D51D6"/>
    <w:p w14:paraId="47493A5C" w14:textId="027DE05F" w:rsidR="00A0683D" w:rsidRPr="00A0683D" w:rsidRDefault="00A0683D" w:rsidP="00CA3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0683D">
        <w:rPr>
          <w:b/>
          <w:bCs/>
        </w:rPr>
        <w:t>AGENDA</w:t>
      </w:r>
    </w:p>
    <w:tbl>
      <w:tblPr>
        <w:tblStyle w:val="a"/>
        <w:tblW w:w="11008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9613"/>
        <w:gridCol w:w="895"/>
      </w:tblGrid>
      <w:tr w:rsidR="006C4040" w:rsidRPr="000140AC" w14:paraId="3D9ADA27" w14:textId="77777777" w:rsidTr="0001187A">
        <w:trPr>
          <w:trHeight w:val="243"/>
        </w:trPr>
        <w:tc>
          <w:tcPr>
            <w:tcW w:w="5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9BD2660" w14:textId="1090ACBC" w:rsidR="006C4040" w:rsidRDefault="006C4040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8EFDC60" w14:textId="75F8BF26" w:rsidR="006C4040" w:rsidRPr="000B5406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4E6348E" w14:textId="3FDD18EC" w:rsidR="00FB3D9B" w:rsidRPr="00741CEF" w:rsidRDefault="006C4040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  <w:r w:rsidR="00DF218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793D066" w14:textId="77777777" w:rsidR="006C4040" w:rsidRPr="006C4040" w:rsidRDefault="006C4040" w:rsidP="00D87529">
            <w:pPr>
              <w:rPr>
                <w:b/>
                <w:sz w:val="16"/>
                <w:szCs w:val="16"/>
              </w:rPr>
            </w:pPr>
            <w:r w:rsidRPr="006C4040">
              <w:rPr>
                <w:b/>
                <w:sz w:val="16"/>
                <w:szCs w:val="16"/>
              </w:rPr>
              <w:t>Time</w:t>
            </w:r>
          </w:p>
          <w:p w14:paraId="2E7AF1CC" w14:textId="20D1D26D" w:rsidR="006C4040" w:rsidRPr="000B5406" w:rsidRDefault="006C4040" w:rsidP="00D87529">
            <w:pPr>
              <w:rPr>
                <w:b/>
                <w:sz w:val="24"/>
                <w:szCs w:val="24"/>
              </w:rPr>
            </w:pPr>
            <w:r w:rsidRPr="006C4040">
              <w:rPr>
                <w:b/>
                <w:sz w:val="16"/>
                <w:szCs w:val="16"/>
              </w:rPr>
              <w:t>Allocated</w:t>
            </w:r>
          </w:p>
        </w:tc>
      </w:tr>
      <w:tr w:rsidR="006C4040" w:rsidRPr="000140AC" w14:paraId="314C231A" w14:textId="77777777" w:rsidTr="0001187A">
        <w:trPr>
          <w:trHeight w:val="225"/>
        </w:trPr>
        <w:tc>
          <w:tcPr>
            <w:tcW w:w="5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6DE6A4F" w14:textId="77777777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A13828" w14:textId="77777777" w:rsidR="006C4040" w:rsidRDefault="006C4040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CF4401B" w14:textId="6C926D82" w:rsidR="006C4040" w:rsidRDefault="006C4040" w:rsidP="00D87529">
            <w:pPr>
              <w:rPr>
                <w:b/>
                <w:sz w:val="24"/>
                <w:szCs w:val="24"/>
              </w:rPr>
            </w:pPr>
          </w:p>
        </w:tc>
      </w:tr>
      <w:tr w:rsidR="0045434F" w:rsidRPr="000140AC" w14:paraId="2D3631B7" w14:textId="77777777" w:rsidTr="0001187A">
        <w:trPr>
          <w:trHeight w:val="521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1039" w14:textId="3BDEF633" w:rsidR="0045434F" w:rsidRDefault="00395A5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C06E3" w14:textId="77777777" w:rsidR="0045434F" w:rsidRDefault="0045434F" w:rsidP="003B356C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Declaration of interests.</w:t>
            </w:r>
          </w:p>
          <w:p w14:paraId="0FD7487B" w14:textId="592EBF74" w:rsidR="007D777C" w:rsidRDefault="007D777C" w:rsidP="003B356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FE74EC5" w14:textId="77777777" w:rsidR="0045434F" w:rsidRDefault="0045434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1044E21" w14:textId="73AED5E4" w:rsidR="0045434F" w:rsidRDefault="0045434F" w:rsidP="00D87529">
            <w:pPr>
              <w:rPr>
                <w:b/>
                <w:sz w:val="24"/>
                <w:szCs w:val="24"/>
              </w:rPr>
            </w:pPr>
          </w:p>
        </w:tc>
      </w:tr>
      <w:tr w:rsidR="007D777C" w:rsidRPr="000140AC" w14:paraId="12FD3D23" w14:textId="77777777" w:rsidTr="0001187A">
        <w:trPr>
          <w:trHeight w:val="70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B156" w14:textId="16B58D1A" w:rsidR="007D777C" w:rsidRDefault="006A74E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4FD44" w14:textId="5A80B53B" w:rsidR="007D777C" w:rsidRDefault="006A74E8" w:rsidP="00D70FD7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candidates interested in becoming a member of the Council and to consider co-option to fill vacant seats.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10150F6B" w14:textId="6BEAD1BC" w:rsidR="007D777C" w:rsidRDefault="00AB53F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5434F" w:rsidRPr="000140AC" w14:paraId="78F43617" w14:textId="77777777" w:rsidTr="0001187A">
        <w:trPr>
          <w:trHeight w:val="34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DC31" w14:textId="2924DCF0" w:rsidR="0045434F" w:rsidRDefault="008D22F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23F4D" w14:textId="722DE713" w:rsidR="0045434F" w:rsidRDefault="00FB3D9B" w:rsidP="006E0762">
            <w:pPr>
              <w:widowControl/>
              <w:rPr>
                <w:b/>
                <w:sz w:val="24"/>
                <w:szCs w:val="24"/>
              </w:rPr>
            </w:pPr>
            <w:r w:rsidRPr="00782802">
              <w:rPr>
                <w:b/>
                <w:sz w:val="24"/>
                <w:szCs w:val="24"/>
              </w:rPr>
              <w:t>Police Matter</w:t>
            </w:r>
            <w:r>
              <w:rPr>
                <w:b/>
                <w:sz w:val="24"/>
                <w:szCs w:val="24"/>
              </w:rPr>
              <w:t>s</w:t>
            </w:r>
            <w:r w:rsidR="00C76491">
              <w:rPr>
                <w:b/>
                <w:sz w:val="24"/>
                <w:szCs w:val="24"/>
              </w:rPr>
              <w:t>.</w:t>
            </w:r>
          </w:p>
          <w:p w14:paraId="2C0A444E" w14:textId="0D2F9ACC" w:rsidR="007D777C" w:rsidRDefault="007D777C" w:rsidP="006E0762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0EB2B98" w14:textId="2B0B159A" w:rsidR="0045434F" w:rsidRDefault="00071DE5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2C792E" w:rsidRPr="000140AC" w14:paraId="356F7EC9" w14:textId="77777777" w:rsidTr="0001187A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7B1E" w14:textId="77777777" w:rsidR="005E20E3" w:rsidRDefault="005E20E3" w:rsidP="00C60B86">
            <w:pPr>
              <w:rPr>
                <w:b/>
                <w:sz w:val="24"/>
                <w:szCs w:val="24"/>
              </w:rPr>
            </w:pPr>
          </w:p>
          <w:p w14:paraId="178CBA7D" w14:textId="29D0871F" w:rsidR="002C792E" w:rsidRDefault="008D22F5" w:rsidP="00C60B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89C34" w14:textId="7EA25745" w:rsidR="00AB53F1" w:rsidRDefault="00AB53F1" w:rsidP="00AB53F1">
            <w:pPr>
              <w:widowControl/>
              <w:rPr>
                <w:b/>
                <w:bCs/>
                <w:sz w:val="24"/>
                <w:szCs w:val="24"/>
              </w:rPr>
            </w:pPr>
          </w:p>
          <w:p w14:paraId="30211B5C" w14:textId="2DC5E625" w:rsidR="005E5B94" w:rsidRPr="00ED3489" w:rsidRDefault="002C792E" w:rsidP="00ED3489">
            <w:pPr>
              <w:widowControl/>
              <w:rPr>
                <w:b/>
                <w:bCs/>
                <w:sz w:val="24"/>
                <w:szCs w:val="24"/>
              </w:rPr>
            </w:pPr>
            <w:r w:rsidRPr="00ED3489">
              <w:rPr>
                <w:b/>
                <w:bCs/>
                <w:sz w:val="24"/>
                <w:szCs w:val="24"/>
              </w:rPr>
              <w:t xml:space="preserve">Update by </w:t>
            </w:r>
            <w:r w:rsidR="003C09B2" w:rsidRPr="00ED3489">
              <w:rPr>
                <w:b/>
                <w:bCs/>
                <w:sz w:val="24"/>
                <w:szCs w:val="24"/>
              </w:rPr>
              <w:t>Newport City Council</w:t>
            </w:r>
            <w:r w:rsidR="00A36359" w:rsidRPr="00ED3489">
              <w:rPr>
                <w:b/>
                <w:bCs/>
                <w:sz w:val="24"/>
                <w:szCs w:val="24"/>
              </w:rPr>
              <w:t xml:space="preserve"> </w:t>
            </w:r>
            <w:r w:rsidRPr="00ED3489">
              <w:rPr>
                <w:b/>
                <w:bCs/>
                <w:sz w:val="24"/>
                <w:szCs w:val="24"/>
              </w:rPr>
              <w:t>Tredegar Park and Marshfield Ward Councillors</w:t>
            </w:r>
            <w:r w:rsidR="005E5B94" w:rsidRPr="00ED3489">
              <w:rPr>
                <w:b/>
                <w:bCs/>
                <w:sz w:val="24"/>
                <w:szCs w:val="24"/>
              </w:rPr>
              <w:t>.</w:t>
            </w:r>
          </w:p>
          <w:p w14:paraId="0CDB0F80" w14:textId="049D3D15" w:rsidR="003A00D4" w:rsidRPr="00C53D75" w:rsidRDefault="003A00D4" w:rsidP="00AB6D31">
            <w:pPr>
              <w:widowControl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B90EC59" w14:textId="77777777" w:rsidR="002C792E" w:rsidRDefault="00980E12" w:rsidP="001874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2396F">
              <w:rPr>
                <w:b/>
                <w:sz w:val="24"/>
                <w:szCs w:val="24"/>
              </w:rPr>
              <w:t>0</w:t>
            </w:r>
          </w:p>
          <w:p w14:paraId="4AEE5CEB" w14:textId="332F56E2" w:rsidR="008C53AE" w:rsidRDefault="008C53AE" w:rsidP="0018741E">
            <w:pPr>
              <w:rPr>
                <w:b/>
                <w:sz w:val="24"/>
                <w:szCs w:val="24"/>
              </w:rPr>
            </w:pPr>
          </w:p>
        </w:tc>
      </w:tr>
      <w:tr w:rsidR="00421DF3" w:rsidRPr="000140AC" w14:paraId="374FE33B" w14:textId="77777777" w:rsidTr="00FD566E">
        <w:trPr>
          <w:trHeight w:val="1275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15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2633E9A8" w14:textId="74F04C5D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B85C2" w14:textId="6A5711D0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90CFEC5" w14:textId="02BDEF86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>
              <w:rPr>
                <w:b/>
                <w:sz w:val="24"/>
                <w:szCs w:val="24"/>
              </w:rPr>
              <w:t>. Please email the Clerk with any matters to be put to the Council by Mond</w:t>
            </w:r>
            <w:r w:rsidR="00E305FF">
              <w:rPr>
                <w:b/>
                <w:sz w:val="24"/>
                <w:szCs w:val="24"/>
              </w:rPr>
              <w:t xml:space="preserve">ay </w:t>
            </w:r>
            <w:r w:rsidR="0001187A">
              <w:rPr>
                <w:b/>
                <w:sz w:val="24"/>
                <w:szCs w:val="24"/>
              </w:rPr>
              <w:t>11</w:t>
            </w:r>
            <w:r w:rsidR="0001187A" w:rsidRPr="0001187A">
              <w:rPr>
                <w:b/>
                <w:sz w:val="24"/>
                <w:szCs w:val="24"/>
                <w:vertAlign w:val="superscript"/>
              </w:rPr>
              <w:t>th</w:t>
            </w:r>
            <w:r w:rsidR="0001187A">
              <w:rPr>
                <w:b/>
                <w:sz w:val="24"/>
                <w:szCs w:val="24"/>
              </w:rPr>
              <w:t xml:space="preserve"> December </w:t>
            </w:r>
            <w:r>
              <w:rPr>
                <w:b/>
                <w:sz w:val="24"/>
                <w:szCs w:val="24"/>
              </w:rPr>
              <w:t>2023.</w:t>
            </w:r>
          </w:p>
          <w:p w14:paraId="30978CDA" w14:textId="14EB6A3C" w:rsidR="00FD566E" w:rsidRDefault="00FD566E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A17DE42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103513A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D566E" w:rsidRPr="000140AC" w14:paraId="4A8C1929" w14:textId="77777777" w:rsidTr="00FD566E">
        <w:trPr>
          <w:trHeight w:val="566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5E4" w14:textId="621BF16D" w:rsidR="00FD566E" w:rsidRDefault="00FD566E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D9E1C" w14:textId="479E61A9" w:rsidR="00FD566E" w:rsidRDefault="00FD566E" w:rsidP="00FD566E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vacant office of Vice-Chairperson of the Council.</w:t>
            </w:r>
          </w:p>
          <w:p w14:paraId="05A84C89" w14:textId="77777777" w:rsidR="00FD566E" w:rsidRDefault="00FD566E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48CD9CB" w14:textId="22155DB9" w:rsidR="00FD566E" w:rsidRDefault="00FD566E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38FA24A7" w14:textId="77777777" w:rsidTr="0001187A">
        <w:trPr>
          <w:trHeight w:val="7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A1FF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5E4E070" w14:textId="7074DFF4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ADCB2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02B2A52A" w14:textId="7F85C618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483940">
              <w:rPr>
                <w:b/>
                <w:sz w:val="24"/>
                <w:szCs w:val="24"/>
              </w:rPr>
              <w:t xml:space="preserve">To confirm the minutes </w:t>
            </w:r>
            <w:r w:rsidR="00E305FF">
              <w:rPr>
                <w:b/>
                <w:sz w:val="24"/>
                <w:szCs w:val="24"/>
              </w:rPr>
              <w:t xml:space="preserve">of the </w:t>
            </w:r>
            <w:r>
              <w:rPr>
                <w:b/>
                <w:sz w:val="24"/>
                <w:szCs w:val="24"/>
              </w:rPr>
              <w:t>monthly Council M</w:t>
            </w:r>
            <w:r w:rsidRPr="00483940">
              <w:rPr>
                <w:b/>
                <w:sz w:val="24"/>
                <w:szCs w:val="24"/>
              </w:rPr>
              <w:t>eeting held 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305FF">
              <w:rPr>
                <w:b/>
                <w:sz w:val="24"/>
                <w:szCs w:val="24"/>
              </w:rPr>
              <w:t>1</w:t>
            </w:r>
            <w:r w:rsidR="0001187A">
              <w:rPr>
                <w:b/>
                <w:sz w:val="24"/>
                <w:szCs w:val="24"/>
              </w:rPr>
              <w:t>4</w:t>
            </w:r>
            <w:r w:rsidR="0001187A" w:rsidRPr="0001187A">
              <w:rPr>
                <w:b/>
                <w:sz w:val="24"/>
                <w:szCs w:val="24"/>
                <w:vertAlign w:val="superscript"/>
              </w:rPr>
              <w:t>th</w:t>
            </w:r>
            <w:r w:rsidR="0001187A">
              <w:rPr>
                <w:b/>
                <w:sz w:val="24"/>
                <w:szCs w:val="24"/>
              </w:rPr>
              <w:t xml:space="preserve"> November </w:t>
            </w:r>
            <w:r w:rsidR="00E305FF">
              <w:rPr>
                <w:b/>
                <w:sz w:val="24"/>
                <w:szCs w:val="24"/>
              </w:rPr>
              <w:t>2023.</w:t>
            </w:r>
          </w:p>
          <w:p w14:paraId="18831EC7" w14:textId="4591BAA8" w:rsidR="00421DF3" w:rsidRPr="0073697C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E1C7F86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794075F5" w14:textId="665500E2" w:rsidR="00D44F72" w:rsidRDefault="00D44F72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1DF3" w:rsidRPr="000140AC" w14:paraId="2870BDF1" w14:textId="77777777" w:rsidTr="0001187A">
        <w:trPr>
          <w:trHeight w:val="82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BC9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6293BB98" w14:textId="4A0EF895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A169" w14:textId="77777777" w:rsidR="00421DF3" w:rsidRDefault="00421DF3" w:rsidP="00421DF3">
            <w:pPr>
              <w:widowControl/>
              <w:rPr>
                <w:b/>
                <w:sz w:val="24"/>
                <w:szCs w:val="24"/>
              </w:rPr>
            </w:pPr>
          </w:p>
          <w:p w14:paraId="58909C32" w14:textId="29CDFE19" w:rsidR="00421DF3" w:rsidRPr="00C76491" w:rsidRDefault="00421DF3" w:rsidP="00421DF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matters arising from the 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>
              <w:rPr>
                <w:b/>
                <w:sz w:val="24"/>
                <w:szCs w:val="24"/>
              </w:rPr>
              <w:t xml:space="preserve"> held</w:t>
            </w:r>
            <w:r w:rsidR="00D70FD7">
              <w:rPr>
                <w:b/>
                <w:sz w:val="24"/>
                <w:szCs w:val="24"/>
              </w:rPr>
              <w:t xml:space="preserve"> 1</w:t>
            </w:r>
            <w:r w:rsidR="0001187A">
              <w:rPr>
                <w:b/>
                <w:sz w:val="24"/>
                <w:szCs w:val="24"/>
              </w:rPr>
              <w:t>4</w:t>
            </w:r>
            <w:r w:rsidR="0001187A" w:rsidRPr="0001187A">
              <w:rPr>
                <w:b/>
                <w:sz w:val="24"/>
                <w:szCs w:val="24"/>
                <w:vertAlign w:val="superscript"/>
              </w:rPr>
              <w:t>th</w:t>
            </w:r>
            <w:r w:rsidR="0001187A">
              <w:rPr>
                <w:b/>
                <w:sz w:val="24"/>
                <w:szCs w:val="24"/>
              </w:rPr>
              <w:t xml:space="preserve"> November</w:t>
            </w:r>
            <w:r w:rsidR="00D70F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BBC521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3EC50C2C" w14:textId="5FCAC625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A3FE6">
              <w:rPr>
                <w:b/>
                <w:sz w:val="24"/>
                <w:szCs w:val="24"/>
              </w:rPr>
              <w:t>0</w:t>
            </w:r>
          </w:p>
        </w:tc>
      </w:tr>
      <w:tr w:rsidR="00421DF3" w:rsidRPr="000140AC" w14:paraId="107F51AC" w14:textId="77777777" w:rsidTr="0001187A">
        <w:trPr>
          <w:trHeight w:val="120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D929" w14:textId="633C2D0B" w:rsidR="00421DF3" w:rsidRDefault="0063670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1830" w14:textId="3A629D76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14:paraId="0976797D" w14:textId="77777777" w:rsidR="00655E89" w:rsidRDefault="00655E89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  <w:p w14:paraId="5A5FBA89" w14:textId="7690D2CA" w:rsidR="005141C2" w:rsidRDefault="0001187A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and adopt the recommendations of the Finance &amp; General Purposes Committee held on 7</w:t>
            </w:r>
            <w:r w:rsidRPr="0001187A">
              <w:rPr>
                <w:b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iCs/>
                <w:sz w:val="24"/>
                <w:szCs w:val="24"/>
              </w:rPr>
              <w:t xml:space="preserve"> December 2023, including a recommendation for a budget and precept requirement for 2024/25.</w:t>
            </w:r>
          </w:p>
          <w:p w14:paraId="0FF2D300" w14:textId="77777777" w:rsidR="00655E89" w:rsidRDefault="00655E89" w:rsidP="00655E89">
            <w:pPr>
              <w:pStyle w:val="ListParagraph"/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18596DE9" w14:textId="052D22D6" w:rsidR="0001187A" w:rsidRDefault="0001187A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approve payments and invoices.</w:t>
            </w:r>
          </w:p>
          <w:p w14:paraId="6E4DC9DC" w14:textId="77777777" w:rsidR="00ED3489" w:rsidRPr="00ED3489" w:rsidRDefault="00ED3489" w:rsidP="00ED3489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1E1D8A42" w14:textId="71F9F866" w:rsidR="00ED3489" w:rsidRDefault="00ED3489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To receive a proposal for a donation to the appeal for </w:t>
            </w:r>
            <w:r w:rsidR="00D44F72">
              <w:rPr>
                <w:b/>
                <w:iCs/>
                <w:sz w:val="24"/>
                <w:szCs w:val="24"/>
              </w:rPr>
              <w:t xml:space="preserve">Every Child Should Have </w:t>
            </w:r>
            <w:proofErr w:type="gramStart"/>
            <w:r w:rsidR="00D44F72">
              <w:rPr>
                <w:b/>
                <w:iCs/>
                <w:sz w:val="24"/>
                <w:szCs w:val="24"/>
              </w:rPr>
              <w:t>A</w:t>
            </w:r>
            <w:proofErr w:type="gramEnd"/>
            <w:r w:rsidR="00D44F72">
              <w:rPr>
                <w:b/>
                <w:iCs/>
                <w:sz w:val="24"/>
                <w:szCs w:val="24"/>
              </w:rPr>
              <w:t xml:space="preserve"> Christmas Present – Lake Melville-Brown.</w:t>
            </w:r>
          </w:p>
          <w:p w14:paraId="49784575" w14:textId="77777777" w:rsidR="00D44F72" w:rsidRPr="00D44F72" w:rsidRDefault="00D44F72" w:rsidP="00D44F72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37C2DBD5" w14:textId="23C8ED22" w:rsidR="00D44F72" w:rsidRDefault="00D44F72" w:rsidP="005141C2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To consider a proposal to arrange a Council credit/debit card.</w:t>
            </w:r>
          </w:p>
          <w:p w14:paraId="0B6358FC" w14:textId="77777777" w:rsidR="00655E89" w:rsidRPr="00655E89" w:rsidRDefault="00655E89" w:rsidP="00655E89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  <w:p w14:paraId="42BE561E" w14:textId="2F2BA4CD" w:rsidR="00421DF3" w:rsidRPr="00973659" w:rsidRDefault="00421DF3" w:rsidP="00973659">
            <w:pPr>
              <w:pStyle w:val="ListParagraph"/>
              <w:numPr>
                <w:ilvl w:val="0"/>
                <w:numId w:val="4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973659">
              <w:rPr>
                <w:b/>
                <w:iCs/>
                <w:sz w:val="24"/>
                <w:szCs w:val="24"/>
              </w:rPr>
              <w:t>Other financial matters.</w:t>
            </w:r>
          </w:p>
          <w:p w14:paraId="31F7D23C" w14:textId="7C66D1FF" w:rsidR="00421DF3" w:rsidRDefault="00421DF3" w:rsidP="00421DF3">
            <w:p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12253EC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4E60AD07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0B49278F" w14:textId="11795B5E" w:rsidR="00421DF3" w:rsidRDefault="00D44F72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21DF3" w:rsidRPr="000140AC" w14:paraId="08D027A7" w14:textId="77777777" w:rsidTr="0001187A">
        <w:trPr>
          <w:trHeight w:val="3090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44427BF6" w14:textId="66E82E3E" w:rsidR="00421DF3" w:rsidRDefault="008D22F5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A275" w14:textId="798726C9" w:rsidR="00421DF3" w:rsidRDefault="00421DF3" w:rsidP="00421DF3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B36B75">
              <w:rPr>
                <w:b/>
                <w:i/>
                <w:sz w:val="24"/>
                <w:szCs w:val="24"/>
              </w:rPr>
              <w:t>Planning Matter</w:t>
            </w:r>
            <w:r>
              <w:rPr>
                <w:b/>
                <w:i/>
                <w:sz w:val="24"/>
                <w:szCs w:val="24"/>
              </w:rPr>
              <w:t>s:</w:t>
            </w:r>
          </w:p>
          <w:p w14:paraId="32D8C11C" w14:textId="77777777" w:rsidR="00ED3489" w:rsidRDefault="00ED3489" w:rsidP="00ED3489">
            <w:pPr>
              <w:tabs>
                <w:tab w:val="left" w:pos="3528"/>
              </w:tabs>
              <w:rPr>
                <w:b/>
                <w:bCs/>
                <w:i/>
                <w:sz w:val="24"/>
                <w:szCs w:val="24"/>
              </w:rPr>
            </w:pPr>
          </w:p>
          <w:p w14:paraId="3B19B850" w14:textId="3BB6190F" w:rsidR="007B15BC" w:rsidRPr="00ED3489" w:rsidRDefault="007B15BC" w:rsidP="00ED3489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color w:val="FF0000"/>
                <w:sz w:val="24"/>
                <w:szCs w:val="24"/>
              </w:rPr>
            </w:pPr>
            <w:r w:rsidRPr="00ED3489">
              <w:rPr>
                <w:b/>
                <w:iCs/>
                <w:color w:val="auto"/>
                <w:sz w:val="24"/>
                <w:szCs w:val="24"/>
              </w:rPr>
              <w:t xml:space="preserve"> </w:t>
            </w:r>
            <w:r w:rsidR="00ED3489">
              <w:rPr>
                <w:b/>
                <w:iCs/>
                <w:color w:val="auto"/>
                <w:sz w:val="24"/>
                <w:szCs w:val="24"/>
              </w:rPr>
              <w:t xml:space="preserve">To agree a </w:t>
            </w:r>
            <w:r w:rsidRPr="00ED3489">
              <w:rPr>
                <w:b/>
                <w:iCs/>
                <w:sz w:val="24"/>
                <w:szCs w:val="24"/>
              </w:rPr>
              <w:t>respon</w:t>
            </w:r>
            <w:r w:rsidR="00ED3489">
              <w:rPr>
                <w:b/>
                <w:iCs/>
                <w:sz w:val="24"/>
                <w:szCs w:val="24"/>
              </w:rPr>
              <w:t>se</w:t>
            </w:r>
            <w:r w:rsidRPr="00ED3489">
              <w:rPr>
                <w:b/>
                <w:iCs/>
                <w:sz w:val="24"/>
                <w:szCs w:val="24"/>
              </w:rPr>
              <w:t xml:space="preserve"> </w:t>
            </w:r>
            <w:r w:rsidR="00ED3489">
              <w:rPr>
                <w:b/>
                <w:iCs/>
                <w:sz w:val="24"/>
                <w:szCs w:val="24"/>
              </w:rPr>
              <w:t>to t</w:t>
            </w:r>
            <w:r w:rsidRPr="00ED3489">
              <w:rPr>
                <w:b/>
                <w:iCs/>
                <w:sz w:val="24"/>
                <w:szCs w:val="24"/>
              </w:rPr>
              <w:t>he</w:t>
            </w:r>
            <w:r w:rsidR="00ED3489">
              <w:rPr>
                <w:b/>
                <w:iCs/>
                <w:sz w:val="24"/>
                <w:szCs w:val="24"/>
              </w:rPr>
              <w:t xml:space="preserve"> consultation on the</w:t>
            </w:r>
            <w:r w:rsidRPr="00ED3489">
              <w:rPr>
                <w:b/>
                <w:iCs/>
                <w:sz w:val="24"/>
                <w:szCs w:val="24"/>
              </w:rPr>
              <w:t xml:space="preserve"> next key stage in the preparation of the Replacement Local Development Plan (RLDP) for Newport. </w:t>
            </w:r>
          </w:p>
          <w:p w14:paraId="64C09E1E" w14:textId="77777777" w:rsidR="007B15BC" w:rsidRPr="007B15BC" w:rsidRDefault="007B15BC" w:rsidP="007B15BC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151A1455" w14:textId="5F3751BC" w:rsidR="00563A18" w:rsidRDefault="00421DF3" w:rsidP="007B15BC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B15BC">
              <w:rPr>
                <w:b/>
                <w:iCs/>
                <w:sz w:val="24"/>
                <w:szCs w:val="24"/>
              </w:rPr>
              <w:t>To approve planning application observations</w:t>
            </w:r>
            <w:r w:rsidR="00563A18" w:rsidRPr="007B15BC">
              <w:rPr>
                <w:b/>
                <w:iCs/>
                <w:sz w:val="24"/>
                <w:szCs w:val="24"/>
              </w:rPr>
              <w:t xml:space="preserve"> </w:t>
            </w:r>
            <w:r w:rsidR="00C85629">
              <w:rPr>
                <w:b/>
                <w:iCs/>
                <w:sz w:val="24"/>
                <w:szCs w:val="24"/>
              </w:rPr>
              <w:t xml:space="preserve">already </w:t>
            </w:r>
            <w:r w:rsidRPr="007B15BC">
              <w:rPr>
                <w:b/>
                <w:iCs/>
                <w:sz w:val="24"/>
                <w:szCs w:val="24"/>
              </w:rPr>
              <w:t>sent to Newport City Council</w:t>
            </w:r>
            <w:r w:rsidR="007B15BC" w:rsidRPr="007B15BC">
              <w:rPr>
                <w:b/>
                <w:iCs/>
                <w:sz w:val="24"/>
                <w:szCs w:val="24"/>
              </w:rPr>
              <w:t>.</w:t>
            </w:r>
          </w:p>
          <w:p w14:paraId="11A203A4" w14:textId="77777777" w:rsidR="0001187A" w:rsidRDefault="0001187A" w:rsidP="0001187A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  <w:p w14:paraId="76F75CB5" w14:textId="33ACB63A" w:rsidR="0001187A" w:rsidRPr="0001187A" w:rsidRDefault="0001187A" w:rsidP="0001187A">
            <w:pPr>
              <w:pStyle w:val="ListParagraph"/>
              <w:rPr>
                <w:bCs/>
                <w:iCs/>
                <w:sz w:val="24"/>
                <w:szCs w:val="24"/>
              </w:rPr>
            </w:pPr>
            <w:r w:rsidRPr="0001187A">
              <w:rPr>
                <w:bCs/>
                <w:iCs/>
                <w:sz w:val="24"/>
                <w:szCs w:val="24"/>
              </w:rPr>
              <w:t>M</w:t>
            </w:r>
            <w:r w:rsidR="00AD4D25">
              <w:rPr>
                <w:bCs/>
                <w:iCs/>
                <w:sz w:val="24"/>
                <w:szCs w:val="24"/>
              </w:rPr>
              <w:t xml:space="preserve">CC </w:t>
            </w:r>
            <w:r w:rsidRPr="0001187A">
              <w:rPr>
                <w:bCs/>
                <w:iCs/>
                <w:sz w:val="24"/>
                <w:szCs w:val="24"/>
              </w:rPr>
              <w:t>1007 – Conex 23/1011</w:t>
            </w:r>
          </w:p>
          <w:p w14:paraId="1B860050" w14:textId="1F36E77D" w:rsidR="0001187A" w:rsidRPr="0001187A" w:rsidRDefault="0001187A" w:rsidP="0001187A">
            <w:pPr>
              <w:pStyle w:val="ListParagraph"/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01187A">
              <w:rPr>
                <w:bCs/>
                <w:iCs/>
                <w:sz w:val="24"/>
                <w:szCs w:val="24"/>
              </w:rPr>
              <w:t xml:space="preserve">Proposal: Existing Double Garage </w:t>
            </w:r>
            <w:r>
              <w:rPr>
                <w:bCs/>
                <w:iCs/>
                <w:sz w:val="24"/>
                <w:szCs w:val="24"/>
              </w:rPr>
              <w:t>t</w:t>
            </w:r>
            <w:r w:rsidRPr="0001187A">
              <w:rPr>
                <w:bCs/>
                <w:iCs/>
                <w:sz w:val="24"/>
                <w:szCs w:val="24"/>
              </w:rPr>
              <w:t xml:space="preserve">o </w:t>
            </w:r>
            <w:r>
              <w:rPr>
                <w:bCs/>
                <w:iCs/>
                <w:sz w:val="24"/>
                <w:szCs w:val="24"/>
              </w:rPr>
              <w:t>b</w:t>
            </w:r>
            <w:r w:rsidRPr="0001187A">
              <w:rPr>
                <w:bCs/>
                <w:iCs/>
                <w:sz w:val="24"/>
                <w:szCs w:val="24"/>
              </w:rPr>
              <w:t>e Partly Converted</w:t>
            </w:r>
          </w:p>
          <w:p w14:paraId="7EC6AEE3" w14:textId="0640ED72" w:rsidR="0001187A" w:rsidRPr="0001187A" w:rsidRDefault="0001187A" w:rsidP="0001187A">
            <w:pPr>
              <w:pStyle w:val="ListParagraph"/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01187A">
              <w:rPr>
                <w:bCs/>
                <w:iCs/>
                <w:sz w:val="24"/>
                <w:szCs w:val="24"/>
              </w:rPr>
              <w:t xml:space="preserve">To Create </w:t>
            </w:r>
            <w:r>
              <w:rPr>
                <w:bCs/>
                <w:iCs/>
                <w:sz w:val="24"/>
                <w:szCs w:val="24"/>
              </w:rPr>
              <w:t xml:space="preserve">a </w:t>
            </w:r>
            <w:r w:rsidRPr="0001187A">
              <w:rPr>
                <w:bCs/>
                <w:iCs/>
                <w:sz w:val="24"/>
                <w:szCs w:val="24"/>
              </w:rPr>
              <w:t>Games Room / Single Garage</w:t>
            </w:r>
          </w:p>
          <w:p w14:paraId="1A4AA3C3" w14:textId="77777777" w:rsidR="00C85629" w:rsidRDefault="0001187A" w:rsidP="00C85629">
            <w:pPr>
              <w:pStyle w:val="ListParagraph"/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01187A">
              <w:rPr>
                <w:bCs/>
                <w:iCs/>
                <w:sz w:val="24"/>
                <w:szCs w:val="24"/>
              </w:rPr>
              <w:t>Site: 1 Cambrian Way Marshfield Cardiff C</w:t>
            </w:r>
            <w:r>
              <w:rPr>
                <w:bCs/>
                <w:iCs/>
                <w:sz w:val="24"/>
                <w:szCs w:val="24"/>
              </w:rPr>
              <w:t xml:space="preserve">F3 </w:t>
            </w:r>
            <w:r w:rsidRPr="0001187A">
              <w:rPr>
                <w:bCs/>
                <w:iCs/>
                <w:sz w:val="24"/>
                <w:szCs w:val="24"/>
              </w:rPr>
              <w:t>2</w:t>
            </w:r>
            <w:r>
              <w:rPr>
                <w:bCs/>
                <w:iCs/>
                <w:sz w:val="24"/>
                <w:szCs w:val="24"/>
              </w:rPr>
              <w:t>WB</w:t>
            </w:r>
          </w:p>
          <w:p w14:paraId="740FB8D1" w14:textId="77777777" w:rsidR="00C85629" w:rsidRDefault="00C85629" w:rsidP="00C85629">
            <w:pPr>
              <w:pStyle w:val="ListParagraph"/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  <w:p w14:paraId="0B501A99" w14:textId="3C791E12" w:rsidR="00C85629" w:rsidRPr="00C85629" w:rsidRDefault="00C85629" w:rsidP="00C85629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This property is within the settlement area and Marshfield 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Community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C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ouncil ha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s 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no 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  <w:r w:rsidRPr="00C85629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further comments.</w:t>
            </w:r>
          </w:p>
          <w:p w14:paraId="1B1908DF" w14:textId="77777777" w:rsidR="00C85629" w:rsidRDefault="00C85629" w:rsidP="00C85629">
            <w:pPr>
              <w:pStyle w:val="BodyText3"/>
              <w:rPr>
                <w:color w:val="333333"/>
                <w:shd w:val="clear" w:color="auto" w:fill="FFFFFF"/>
              </w:rPr>
            </w:pPr>
          </w:p>
          <w:p w14:paraId="0154E74E" w14:textId="77777777" w:rsidR="00C85629" w:rsidRDefault="00C85629" w:rsidP="00C85629">
            <w:pPr>
              <w:pStyle w:val="BodyText3"/>
              <w:rPr>
                <w:color w:val="333333"/>
                <w:shd w:val="clear" w:color="auto" w:fill="FFFFFF"/>
              </w:rPr>
            </w:pPr>
          </w:p>
          <w:p w14:paraId="2230F2CB" w14:textId="77777777" w:rsidR="00C85629" w:rsidRDefault="00C85629" w:rsidP="00C85629">
            <w:pPr>
              <w:pStyle w:val="BodyText3"/>
              <w:rPr>
                <w:color w:val="333333"/>
                <w:shd w:val="clear" w:color="auto" w:fill="FFFFFF"/>
              </w:rPr>
            </w:pPr>
          </w:p>
          <w:p w14:paraId="6C501055" w14:textId="77777777" w:rsidR="00C85629" w:rsidRDefault="00C85629" w:rsidP="00C85629">
            <w:pPr>
              <w:pStyle w:val="BodyText3"/>
              <w:rPr>
                <w:color w:val="333333"/>
                <w:shd w:val="clear" w:color="auto" w:fill="FFFFFF"/>
              </w:rPr>
            </w:pPr>
          </w:p>
          <w:p w14:paraId="5C608D95" w14:textId="77777777" w:rsidR="00C85629" w:rsidRPr="00C85629" w:rsidRDefault="00C85629" w:rsidP="00C85629">
            <w:pPr>
              <w:pStyle w:val="BodyText3"/>
              <w:rPr>
                <w:color w:val="333333"/>
                <w:shd w:val="clear" w:color="auto" w:fill="FFFFFF"/>
              </w:rPr>
            </w:pPr>
          </w:p>
          <w:p w14:paraId="446AC347" w14:textId="3A197DF4" w:rsidR="00C85629" w:rsidRDefault="00C85629" w:rsidP="00C85629">
            <w:pPr>
              <w:pStyle w:val="ListParagraph"/>
              <w:numPr>
                <w:ilvl w:val="0"/>
                <w:numId w:val="3"/>
              </w:numPr>
              <w:tabs>
                <w:tab w:val="left" w:pos="3528"/>
              </w:tabs>
              <w:rPr>
                <w:b/>
                <w:iCs/>
                <w:sz w:val="24"/>
                <w:szCs w:val="24"/>
              </w:rPr>
            </w:pPr>
            <w:r w:rsidRPr="007B15BC">
              <w:rPr>
                <w:b/>
                <w:iCs/>
                <w:sz w:val="24"/>
                <w:szCs w:val="24"/>
              </w:rPr>
              <w:t xml:space="preserve">To approve planning application observations </w:t>
            </w:r>
            <w:r>
              <w:rPr>
                <w:b/>
                <w:iCs/>
                <w:sz w:val="24"/>
                <w:szCs w:val="24"/>
              </w:rPr>
              <w:t xml:space="preserve">to be </w:t>
            </w:r>
            <w:r w:rsidRPr="007B15BC">
              <w:rPr>
                <w:b/>
                <w:iCs/>
                <w:sz w:val="24"/>
                <w:szCs w:val="24"/>
              </w:rPr>
              <w:t>sent to Newport City Council.</w:t>
            </w:r>
          </w:p>
          <w:p w14:paraId="01C5B7D9" w14:textId="77777777" w:rsidR="00AD4D25" w:rsidRPr="00C85629" w:rsidRDefault="00AD4D25" w:rsidP="00C85629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  <w:p w14:paraId="1761418A" w14:textId="05FB5D52" w:rsidR="00AD4D25" w:rsidRPr="00AD4D25" w:rsidRDefault="00AD4D25" w:rsidP="0001187A">
            <w:pPr>
              <w:pStyle w:val="ListParagraph"/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AD4D25">
              <w:rPr>
                <w:bCs/>
                <w:iCs/>
                <w:sz w:val="24"/>
                <w:szCs w:val="24"/>
              </w:rPr>
              <w:t>MCC 1008 – Conex 23/1041</w:t>
            </w:r>
          </w:p>
          <w:p w14:paraId="7AB1A702" w14:textId="53EC1EA1" w:rsidR="00AD4D25" w:rsidRPr="00AD4D25" w:rsidRDefault="00AD4D25" w:rsidP="0001187A">
            <w:pPr>
              <w:pStyle w:val="ListParagraph"/>
              <w:tabs>
                <w:tab w:val="left" w:pos="3528"/>
              </w:tabs>
              <w:rPr>
                <w:bCs/>
                <w:sz w:val="24"/>
                <w:szCs w:val="24"/>
              </w:rPr>
            </w:pPr>
            <w:r w:rsidRPr="00AD4D25">
              <w:rPr>
                <w:bCs/>
                <w:sz w:val="24"/>
                <w:szCs w:val="24"/>
              </w:rPr>
              <w:t>Proposal: Proposed Golf Simulator in Rear Garden of Property. Proposed Balustrades to Single Storey Roof at Rear to be Used as Terrace</w:t>
            </w:r>
          </w:p>
          <w:p w14:paraId="37E9A7DA" w14:textId="0C2B13D5" w:rsidR="00AD4D25" w:rsidRPr="00AD4D25" w:rsidRDefault="00AD4D25" w:rsidP="0001187A">
            <w:pPr>
              <w:pStyle w:val="ListParagraph"/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  <w:r w:rsidRPr="00AD4D25">
              <w:rPr>
                <w:bCs/>
                <w:sz w:val="24"/>
                <w:szCs w:val="24"/>
              </w:rPr>
              <w:t xml:space="preserve">7 </w:t>
            </w:r>
            <w:proofErr w:type="spellStart"/>
            <w:r w:rsidRPr="00AD4D25">
              <w:rPr>
                <w:bCs/>
                <w:sz w:val="24"/>
                <w:szCs w:val="24"/>
              </w:rPr>
              <w:t>Tynewydd</w:t>
            </w:r>
            <w:proofErr w:type="spellEnd"/>
            <w:r w:rsidRPr="00AD4D25">
              <w:rPr>
                <w:bCs/>
                <w:sz w:val="24"/>
                <w:szCs w:val="24"/>
              </w:rPr>
              <w:t xml:space="preserve"> Drive Castleton </w:t>
            </w:r>
            <w:proofErr w:type="gramStart"/>
            <w:r w:rsidRPr="00AD4D25">
              <w:rPr>
                <w:bCs/>
                <w:sz w:val="24"/>
                <w:szCs w:val="24"/>
              </w:rPr>
              <w:t>Cardiff  CF</w:t>
            </w:r>
            <w:proofErr w:type="gramEnd"/>
            <w:r w:rsidRPr="00AD4D25">
              <w:rPr>
                <w:bCs/>
                <w:sz w:val="24"/>
                <w:szCs w:val="24"/>
              </w:rPr>
              <w:t xml:space="preserve">3 2SB  </w:t>
            </w:r>
          </w:p>
          <w:p w14:paraId="54479325" w14:textId="77777777" w:rsidR="00AD4D25" w:rsidRPr="00AD4D25" w:rsidRDefault="00AD4D25" w:rsidP="00AD4D25">
            <w:pPr>
              <w:tabs>
                <w:tab w:val="left" w:pos="3528"/>
              </w:tabs>
              <w:rPr>
                <w:bCs/>
                <w:iCs/>
                <w:sz w:val="24"/>
                <w:szCs w:val="24"/>
              </w:rPr>
            </w:pPr>
          </w:p>
          <w:p w14:paraId="7C9122C9" w14:textId="77777777" w:rsidR="00831781" w:rsidRPr="007B15BC" w:rsidRDefault="00831781" w:rsidP="007B15BC">
            <w:pPr>
              <w:tabs>
                <w:tab w:val="left" w:pos="3528"/>
              </w:tabs>
              <w:rPr>
                <w:b/>
                <w:bCs/>
                <w:i/>
                <w:iCs/>
                <w:color w:val="auto"/>
              </w:rPr>
            </w:pPr>
          </w:p>
          <w:p w14:paraId="6077BDA3" w14:textId="77777777" w:rsidR="00421DF3" w:rsidRPr="00C76491" w:rsidRDefault="00421DF3" w:rsidP="00C85629">
            <w:pPr>
              <w:pStyle w:val="ListParagraph"/>
              <w:numPr>
                <w:ilvl w:val="0"/>
                <w:numId w:val="3"/>
              </w:numPr>
              <w:rPr>
                <w:b/>
                <w:iCs/>
                <w:sz w:val="24"/>
                <w:szCs w:val="24"/>
              </w:rPr>
            </w:pPr>
            <w:r w:rsidRPr="009D01C7">
              <w:rPr>
                <w:b/>
                <w:bCs/>
                <w:iCs/>
                <w:sz w:val="24"/>
                <w:szCs w:val="24"/>
              </w:rPr>
              <w:t>Other planning matters.</w:t>
            </w:r>
          </w:p>
          <w:p w14:paraId="459A6CF3" w14:textId="00485FB6" w:rsidR="007B15BC" w:rsidRPr="003A00D4" w:rsidRDefault="007B15BC" w:rsidP="00C76491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0C6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6D0DF44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</w:p>
          <w:p w14:paraId="50528549" w14:textId="1CBFC9C9" w:rsidR="00421DF3" w:rsidRDefault="006A3FE6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76491">
              <w:rPr>
                <w:b/>
                <w:sz w:val="24"/>
                <w:szCs w:val="24"/>
              </w:rPr>
              <w:t>5</w:t>
            </w:r>
          </w:p>
        </w:tc>
      </w:tr>
      <w:tr w:rsidR="00045F81" w:rsidRPr="000140AC" w14:paraId="7C67DB9E" w14:textId="77777777" w:rsidTr="0001187A">
        <w:trPr>
          <w:trHeight w:val="809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DB65338" w14:textId="77777777" w:rsidR="003A00D4" w:rsidRPr="001671ED" w:rsidRDefault="003A00D4" w:rsidP="00421DF3">
            <w:pPr>
              <w:rPr>
                <w:b/>
                <w:sz w:val="24"/>
                <w:szCs w:val="24"/>
              </w:rPr>
            </w:pPr>
          </w:p>
          <w:p w14:paraId="7071472A" w14:textId="4421AF0F" w:rsidR="003A00D4" w:rsidRPr="001671ED" w:rsidRDefault="003A00D4" w:rsidP="00421DF3">
            <w:pPr>
              <w:rPr>
                <w:b/>
                <w:sz w:val="24"/>
                <w:szCs w:val="24"/>
              </w:rPr>
            </w:pPr>
            <w:r w:rsidRPr="001671ED"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2</w:t>
            </w:r>
          </w:p>
          <w:p w14:paraId="1250B142" w14:textId="0295787C" w:rsidR="00045F81" w:rsidRPr="001671ED" w:rsidRDefault="00045F81" w:rsidP="00421DF3">
            <w:pPr>
              <w:rPr>
                <w:b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55A" w14:textId="77777777" w:rsidR="003A00D4" w:rsidRPr="00F30118" w:rsidRDefault="003A00D4" w:rsidP="00045F81">
            <w:pPr>
              <w:rPr>
                <w:b/>
                <w:i/>
                <w:color w:val="auto"/>
                <w:sz w:val="24"/>
                <w:szCs w:val="24"/>
              </w:rPr>
            </w:pPr>
          </w:p>
          <w:p w14:paraId="6C3EA762" w14:textId="720BF7B7" w:rsidR="001671ED" w:rsidRPr="00ED3489" w:rsidRDefault="001671ED" w:rsidP="001671ED">
            <w:pPr>
              <w:pStyle w:val="Heading2"/>
              <w:shd w:val="clear" w:color="auto" w:fill="FFFFFF"/>
              <w:rPr>
                <w:b/>
                <w:color w:val="auto"/>
              </w:rPr>
            </w:pPr>
            <w:r w:rsidRPr="00F30118">
              <w:rPr>
                <w:b/>
                <w:iCs/>
                <w:color w:val="auto"/>
              </w:rPr>
              <w:t>To</w:t>
            </w:r>
            <w:r w:rsidR="00D70FD7" w:rsidRPr="00F30118">
              <w:rPr>
                <w:b/>
                <w:iCs/>
                <w:color w:val="auto"/>
              </w:rPr>
              <w:t xml:space="preserve"> discuss plans </w:t>
            </w:r>
            <w:r w:rsidR="00D70FD7" w:rsidRPr="00ED3489">
              <w:rPr>
                <w:b/>
                <w:iCs/>
                <w:color w:val="auto"/>
              </w:rPr>
              <w:t xml:space="preserve">concerning </w:t>
            </w:r>
            <w:r w:rsidRPr="00ED3489">
              <w:rPr>
                <w:b/>
                <w:color w:val="auto"/>
              </w:rPr>
              <w:t>Local Places for Nature</w:t>
            </w:r>
            <w:r w:rsidR="006A74E8" w:rsidRPr="00ED3489">
              <w:rPr>
                <w:b/>
                <w:color w:val="auto"/>
              </w:rPr>
              <w:t xml:space="preserve"> projects</w:t>
            </w:r>
            <w:r w:rsidR="00ED3489" w:rsidRPr="00ED3489">
              <w:rPr>
                <w:b/>
                <w:color w:val="auto"/>
              </w:rPr>
              <w:t xml:space="preserve"> including the </w:t>
            </w:r>
            <w:r w:rsidR="00ED3489">
              <w:rPr>
                <w:b/>
                <w:color w:val="auto"/>
              </w:rPr>
              <w:t>provision of bird/bat boxes to Marshfield Primary School.</w:t>
            </w:r>
          </w:p>
          <w:p w14:paraId="3CACDB16" w14:textId="77777777" w:rsidR="00045F81" w:rsidRPr="001671ED" w:rsidRDefault="00045F81" w:rsidP="00421DF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5557A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4E5DB7FA" w14:textId="3844EB58" w:rsidR="00045F81" w:rsidRDefault="001671ED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A00D4" w:rsidRPr="000140AC" w14:paraId="04D47A5C" w14:textId="77777777" w:rsidTr="0001187A">
        <w:trPr>
          <w:trHeight w:val="1277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12A5ED83" w14:textId="77777777" w:rsidR="003A00D4" w:rsidRDefault="003A00D4" w:rsidP="003A00D4">
            <w:pPr>
              <w:rPr>
                <w:b/>
                <w:sz w:val="24"/>
                <w:szCs w:val="24"/>
              </w:rPr>
            </w:pPr>
          </w:p>
          <w:p w14:paraId="1249C3FA" w14:textId="1CDDCE50" w:rsidR="003A00D4" w:rsidRDefault="003A00D4" w:rsidP="003A00D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6A2A" w14:textId="51C5FF9A" w:rsidR="003A00D4" w:rsidRDefault="003A00D4" w:rsidP="003A00D4">
            <w:pPr>
              <w:rPr>
                <w:b/>
                <w:i/>
                <w:sz w:val="24"/>
                <w:szCs w:val="24"/>
              </w:rPr>
            </w:pPr>
          </w:p>
          <w:p w14:paraId="32EFFE00" w14:textId="7991D40B" w:rsidR="00AB53F1" w:rsidRPr="00D44F72" w:rsidRDefault="006A74E8" w:rsidP="00831781">
            <w:pPr>
              <w:rPr>
                <w:b/>
                <w:i/>
                <w:sz w:val="24"/>
                <w:szCs w:val="24"/>
              </w:rPr>
            </w:pPr>
            <w:r w:rsidRPr="00D44F72">
              <w:rPr>
                <w:b/>
                <w:iCs/>
                <w:sz w:val="24"/>
                <w:szCs w:val="24"/>
              </w:rPr>
              <w:t>Update on allotment matters</w:t>
            </w:r>
            <w:r w:rsidRPr="00D44F72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8268" w14:textId="77777777" w:rsidR="003A00D4" w:rsidRDefault="003A00D4" w:rsidP="00421DF3">
            <w:pPr>
              <w:rPr>
                <w:b/>
                <w:sz w:val="24"/>
                <w:szCs w:val="24"/>
              </w:rPr>
            </w:pPr>
          </w:p>
          <w:p w14:paraId="3BF017F9" w14:textId="10E34319" w:rsidR="003A00D4" w:rsidRDefault="00D44F72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D0760" w:rsidRPr="000140AC" w14:paraId="3135A8A3" w14:textId="77777777" w:rsidTr="0001187A">
        <w:trPr>
          <w:trHeight w:val="494"/>
        </w:trPr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</w:tcPr>
          <w:p w14:paraId="01F8ECB2" w14:textId="3D674BEC" w:rsidR="002D0760" w:rsidRDefault="002D0760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0B5B" w14:textId="7642F33D" w:rsidR="002D0760" w:rsidRPr="00ED3489" w:rsidRDefault="002D0760" w:rsidP="00A0683D">
            <w:pPr>
              <w:pStyle w:val="NormalWeb"/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ED3489">
              <w:rPr>
                <w:b/>
                <w:bCs/>
              </w:rPr>
              <w:t>To discuss engagement with young people and the possibility of forming of a youth forum.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97FB9" w14:textId="36DE2B55" w:rsidR="002D0760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3CB7303" w14:textId="77777777" w:rsidTr="0001187A">
        <w:trPr>
          <w:trHeight w:val="45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9B555" w14:textId="1063C16C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13" w:type="dxa"/>
            <w:tcBorders>
              <w:top w:val="single" w:sz="4" w:space="0" w:color="auto"/>
              <w:bottom w:val="single" w:sz="4" w:space="0" w:color="auto"/>
            </w:tcBorders>
          </w:tcPr>
          <w:p w14:paraId="7680BB9A" w14:textId="77777777" w:rsidR="006B75C1" w:rsidRDefault="00421DF3" w:rsidP="008A433E">
            <w:pPr>
              <w:rPr>
                <w:b/>
                <w:sz w:val="24"/>
                <w:szCs w:val="24"/>
              </w:rPr>
            </w:pPr>
            <w:r w:rsidRPr="00AB53F1">
              <w:rPr>
                <w:b/>
                <w:sz w:val="24"/>
                <w:szCs w:val="24"/>
              </w:rPr>
              <w:t>Correspondenc</w:t>
            </w:r>
            <w:r w:rsidR="00807FCC" w:rsidRPr="00AB53F1">
              <w:rPr>
                <w:b/>
                <w:sz w:val="24"/>
                <w:szCs w:val="24"/>
              </w:rPr>
              <w:t>e</w:t>
            </w:r>
          </w:p>
          <w:p w14:paraId="01BE3242" w14:textId="7BABA9C2" w:rsidR="00E74FAC" w:rsidRPr="00AB53F1" w:rsidRDefault="00E74FAC" w:rsidP="008A433E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89AC02D" w14:textId="77777777" w:rsidR="00421DF3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05560B" w:rsidRPr="000140AC" w14:paraId="4E1120AC" w14:textId="77777777" w:rsidTr="0001187A">
        <w:trPr>
          <w:trHeight w:val="251"/>
        </w:trPr>
        <w:tc>
          <w:tcPr>
            <w:tcW w:w="500" w:type="dxa"/>
            <w:tcBorders>
              <w:bottom w:val="single" w:sz="4" w:space="0" w:color="auto"/>
            </w:tcBorders>
          </w:tcPr>
          <w:p w14:paraId="205FB109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76D0872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57503ED0" w14:textId="445A5440" w:rsidR="0005560B" w:rsidRPr="000B5406" w:rsidRDefault="0005560B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D566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0D12A93B" w14:textId="34EA9E44" w:rsidR="0005560B" w:rsidRPr="006C4D32" w:rsidRDefault="0005560B" w:rsidP="00421DF3">
            <w:pPr>
              <w:rPr>
                <w:b/>
                <w:iCs/>
                <w:sz w:val="24"/>
                <w:szCs w:val="24"/>
              </w:rPr>
            </w:pPr>
            <w:r w:rsidRPr="006C4D32">
              <w:rPr>
                <w:b/>
                <w:iCs/>
                <w:sz w:val="24"/>
                <w:szCs w:val="24"/>
              </w:rPr>
              <w:t>Communication:</w:t>
            </w:r>
          </w:p>
          <w:p w14:paraId="4EB8D394" w14:textId="72783F14" w:rsidR="0005560B" w:rsidRDefault="0005560B" w:rsidP="0005560B">
            <w:pPr>
              <w:rPr>
                <w:b/>
                <w:i/>
                <w:sz w:val="24"/>
                <w:szCs w:val="24"/>
              </w:rPr>
            </w:pPr>
          </w:p>
          <w:p w14:paraId="6AA511A2" w14:textId="77777777" w:rsidR="0005560B" w:rsidRDefault="0005560B" w:rsidP="00421DF3">
            <w:pPr>
              <w:pStyle w:val="ListParagraph"/>
              <w:numPr>
                <w:ilvl w:val="0"/>
                <w:numId w:val="9"/>
              </w:numPr>
              <w:rPr>
                <w:b/>
                <w:iCs/>
                <w:sz w:val="24"/>
                <w:szCs w:val="24"/>
              </w:rPr>
            </w:pPr>
            <w:r w:rsidRPr="00395A51">
              <w:rPr>
                <w:b/>
                <w:iCs/>
                <w:sz w:val="24"/>
                <w:szCs w:val="24"/>
              </w:rPr>
              <w:t xml:space="preserve">To agree topics to be communicated to residents, including the </w:t>
            </w:r>
            <w:r w:rsidR="00423A7D">
              <w:rPr>
                <w:b/>
                <w:iCs/>
                <w:sz w:val="24"/>
                <w:szCs w:val="24"/>
              </w:rPr>
              <w:t xml:space="preserve">next </w:t>
            </w:r>
            <w:r w:rsidRPr="00395A51">
              <w:rPr>
                <w:b/>
                <w:iCs/>
                <w:sz w:val="24"/>
                <w:szCs w:val="24"/>
              </w:rPr>
              <w:t>Newsletter and any posts to the Community Council website.</w:t>
            </w:r>
          </w:p>
          <w:p w14:paraId="57AEE480" w14:textId="7E9D7361" w:rsidR="005E20E3" w:rsidRPr="00395A51" w:rsidRDefault="005E20E3" w:rsidP="005E20E3">
            <w:pPr>
              <w:pStyle w:val="ListParagraph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B80E807" w14:textId="77777777" w:rsidR="0005560B" w:rsidRPr="000B5406" w:rsidRDefault="0005560B" w:rsidP="00421DF3">
            <w:pPr>
              <w:jc w:val="center"/>
              <w:rPr>
                <w:b/>
                <w:sz w:val="24"/>
                <w:szCs w:val="24"/>
              </w:rPr>
            </w:pPr>
          </w:p>
          <w:p w14:paraId="4E6FF2C3" w14:textId="77777777" w:rsidR="0005560B" w:rsidRDefault="0005560B" w:rsidP="00421DF3">
            <w:pPr>
              <w:rPr>
                <w:b/>
                <w:sz w:val="24"/>
                <w:szCs w:val="24"/>
              </w:rPr>
            </w:pPr>
          </w:p>
          <w:p w14:paraId="2B7F4F47" w14:textId="0FE4C0FD" w:rsidR="0005560B" w:rsidRPr="000B5406" w:rsidRDefault="00C76491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1DF3" w:rsidRPr="000140AC" w14:paraId="69BB64A7" w14:textId="77777777" w:rsidTr="0001187A">
        <w:trPr>
          <w:trHeight w:val="480"/>
        </w:trPr>
        <w:tc>
          <w:tcPr>
            <w:tcW w:w="500" w:type="dxa"/>
            <w:tcBorders>
              <w:bottom w:val="single" w:sz="4" w:space="0" w:color="auto"/>
            </w:tcBorders>
          </w:tcPr>
          <w:p w14:paraId="079BEEEE" w14:textId="77777777" w:rsidR="00C76491" w:rsidRDefault="00C76491" w:rsidP="00421DF3">
            <w:pPr>
              <w:rPr>
                <w:b/>
                <w:sz w:val="24"/>
                <w:szCs w:val="24"/>
              </w:rPr>
            </w:pPr>
          </w:p>
          <w:p w14:paraId="04833B5D" w14:textId="2DE33A9E" w:rsidR="00421DF3" w:rsidRPr="000B5406" w:rsidRDefault="00FD566E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613" w:type="dxa"/>
            <w:tcBorders>
              <w:bottom w:val="single" w:sz="4" w:space="0" w:color="auto"/>
            </w:tcBorders>
          </w:tcPr>
          <w:p w14:paraId="5443EC5A" w14:textId="77777777" w:rsidR="001671ED" w:rsidRDefault="001671ED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28F25EC4" w14:textId="1495DCCA" w:rsidR="00421DF3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business.</w:t>
            </w:r>
          </w:p>
          <w:p w14:paraId="39756432" w14:textId="56BCED8F" w:rsidR="00421DF3" w:rsidRPr="000B5406" w:rsidRDefault="00421DF3" w:rsidP="00421DF3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9108496" w14:textId="5D23CC9C" w:rsidR="00421DF3" w:rsidRPr="000B5406" w:rsidRDefault="00421DF3" w:rsidP="00421D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1DF3" w:rsidRPr="000140AC" w14:paraId="5201EBF8" w14:textId="77777777" w:rsidTr="0001187A">
        <w:trPr>
          <w:trHeight w:val="333"/>
        </w:trPr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011BF5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8E45F61" w14:textId="77777777" w:rsidR="006B75C1" w:rsidRDefault="006B75C1" w:rsidP="00421DF3">
            <w:pPr>
              <w:rPr>
                <w:b/>
                <w:bCs/>
                <w:sz w:val="24"/>
                <w:szCs w:val="24"/>
              </w:rPr>
            </w:pPr>
          </w:p>
          <w:p w14:paraId="32AE817D" w14:textId="038783E4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  <w:r w:rsidRPr="007B664C">
              <w:rPr>
                <w:b/>
                <w:bCs/>
                <w:sz w:val="24"/>
                <w:szCs w:val="24"/>
              </w:rPr>
              <w:t>T</w:t>
            </w:r>
            <w:r>
              <w:rPr>
                <w:b/>
                <w:bCs/>
                <w:sz w:val="24"/>
                <w:szCs w:val="24"/>
              </w:rPr>
              <w:t>he next monthly Council meeting is scheduled f</w:t>
            </w:r>
            <w:r w:rsidR="00AD4D25">
              <w:rPr>
                <w:b/>
                <w:bCs/>
                <w:sz w:val="24"/>
                <w:szCs w:val="24"/>
              </w:rPr>
              <w:t>or Tuesday 9</w:t>
            </w:r>
            <w:r w:rsidR="00AD4D25" w:rsidRPr="00AD4D25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="00AD4D25">
              <w:rPr>
                <w:b/>
                <w:bCs/>
                <w:sz w:val="24"/>
                <w:szCs w:val="24"/>
              </w:rPr>
              <w:t xml:space="preserve"> January 2024</w:t>
            </w:r>
          </w:p>
          <w:p w14:paraId="39DA47F6" w14:textId="77777777" w:rsidR="00421DF3" w:rsidRDefault="00421DF3" w:rsidP="00421DF3">
            <w:pPr>
              <w:rPr>
                <w:b/>
                <w:bCs/>
                <w:sz w:val="24"/>
                <w:szCs w:val="24"/>
              </w:rPr>
            </w:pPr>
          </w:p>
          <w:p w14:paraId="129A415A" w14:textId="1F8E570E" w:rsidR="006B75C1" w:rsidRPr="007B664C" w:rsidRDefault="006B75C1" w:rsidP="00421DF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2C9C7C7" w14:textId="77777777" w:rsidR="00421DF3" w:rsidRPr="007B664C" w:rsidRDefault="00421DF3" w:rsidP="00421DF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FC0AD6D" w14:textId="1C57FCDD" w:rsidR="00BC5643" w:rsidRPr="00C61164" w:rsidRDefault="00BC5643" w:rsidP="00BE1B70">
      <w:pPr>
        <w:tabs>
          <w:tab w:val="left" w:pos="8880"/>
        </w:tabs>
      </w:pPr>
    </w:p>
    <w:sectPr w:rsidR="00BC5643" w:rsidRPr="00C61164" w:rsidSect="00C07D78">
      <w:footerReference w:type="default" r:id="rId13"/>
      <w:pgSz w:w="11906" w:h="16838"/>
      <w:pgMar w:top="504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FC4D" w14:textId="77777777" w:rsidR="00E11C07" w:rsidRDefault="00E11C07">
      <w:r>
        <w:separator/>
      </w:r>
    </w:p>
  </w:endnote>
  <w:endnote w:type="continuationSeparator" w:id="0">
    <w:p w14:paraId="75B8231D" w14:textId="77777777" w:rsidR="00E11C07" w:rsidRDefault="00E1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59A3C" w14:textId="77777777" w:rsidR="00E11C07" w:rsidRDefault="00E11C07">
      <w:r>
        <w:separator/>
      </w:r>
    </w:p>
  </w:footnote>
  <w:footnote w:type="continuationSeparator" w:id="0">
    <w:p w14:paraId="0B1B1FAE" w14:textId="77777777" w:rsidR="00E11C07" w:rsidRDefault="00E1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841"/>
    <w:multiLevelType w:val="hybridMultilevel"/>
    <w:tmpl w:val="64162F5A"/>
    <w:lvl w:ilvl="0" w:tplc="08090017">
      <w:start w:val="1"/>
      <w:numFmt w:val="lowerLetter"/>
      <w:lvlText w:val="%1)"/>
      <w:lvlJc w:val="left"/>
      <w:pPr>
        <w:ind w:left="15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79" w:hanging="360"/>
      </w:pPr>
    </w:lvl>
    <w:lvl w:ilvl="2" w:tplc="0809001B" w:tentative="1">
      <w:start w:val="1"/>
      <w:numFmt w:val="lowerRoman"/>
      <w:lvlText w:val="%3."/>
      <w:lvlJc w:val="right"/>
      <w:pPr>
        <w:ind w:left="2999" w:hanging="180"/>
      </w:pPr>
    </w:lvl>
    <w:lvl w:ilvl="3" w:tplc="0809000F" w:tentative="1">
      <w:start w:val="1"/>
      <w:numFmt w:val="decimal"/>
      <w:lvlText w:val="%4."/>
      <w:lvlJc w:val="left"/>
      <w:pPr>
        <w:ind w:left="3719" w:hanging="360"/>
      </w:pPr>
    </w:lvl>
    <w:lvl w:ilvl="4" w:tplc="08090019" w:tentative="1">
      <w:start w:val="1"/>
      <w:numFmt w:val="lowerLetter"/>
      <w:lvlText w:val="%5."/>
      <w:lvlJc w:val="left"/>
      <w:pPr>
        <w:ind w:left="4439" w:hanging="360"/>
      </w:pPr>
    </w:lvl>
    <w:lvl w:ilvl="5" w:tplc="0809001B" w:tentative="1">
      <w:start w:val="1"/>
      <w:numFmt w:val="lowerRoman"/>
      <w:lvlText w:val="%6."/>
      <w:lvlJc w:val="right"/>
      <w:pPr>
        <w:ind w:left="5159" w:hanging="180"/>
      </w:pPr>
    </w:lvl>
    <w:lvl w:ilvl="6" w:tplc="0809000F" w:tentative="1">
      <w:start w:val="1"/>
      <w:numFmt w:val="decimal"/>
      <w:lvlText w:val="%7."/>
      <w:lvlJc w:val="left"/>
      <w:pPr>
        <w:ind w:left="5879" w:hanging="360"/>
      </w:pPr>
    </w:lvl>
    <w:lvl w:ilvl="7" w:tplc="08090019" w:tentative="1">
      <w:start w:val="1"/>
      <w:numFmt w:val="lowerLetter"/>
      <w:lvlText w:val="%8."/>
      <w:lvlJc w:val="left"/>
      <w:pPr>
        <w:ind w:left="6599" w:hanging="360"/>
      </w:pPr>
    </w:lvl>
    <w:lvl w:ilvl="8" w:tplc="0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1" w15:restartNumberingAfterBreak="0">
    <w:nsid w:val="0D05182E"/>
    <w:multiLevelType w:val="hybridMultilevel"/>
    <w:tmpl w:val="C15436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90E75"/>
    <w:multiLevelType w:val="hybridMultilevel"/>
    <w:tmpl w:val="4C1638FA"/>
    <w:lvl w:ilvl="0" w:tplc="A97208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8232E"/>
    <w:multiLevelType w:val="hybridMultilevel"/>
    <w:tmpl w:val="7ABE48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C63BD"/>
    <w:multiLevelType w:val="hybridMultilevel"/>
    <w:tmpl w:val="C840E1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17DD0"/>
    <w:multiLevelType w:val="hybridMultilevel"/>
    <w:tmpl w:val="91029026"/>
    <w:lvl w:ilvl="0" w:tplc="2060611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E3D47"/>
    <w:multiLevelType w:val="hybridMultilevel"/>
    <w:tmpl w:val="D40A13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B1E24"/>
    <w:multiLevelType w:val="hybridMultilevel"/>
    <w:tmpl w:val="D4D81B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73F3A"/>
    <w:multiLevelType w:val="hybridMultilevel"/>
    <w:tmpl w:val="651097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71479"/>
    <w:multiLevelType w:val="hybridMultilevel"/>
    <w:tmpl w:val="25EC3086"/>
    <w:lvl w:ilvl="0" w:tplc="46D4C376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1540A"/>
    <w:multiLevelType w:val="hybridMultilevel"/>
    <w:tmpl w:val="B044A3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E504A2"/>
    <w:multiLevelType w:val="hybridMultilevel"/>
    <w:tmpl w:val="8200D66E"/>
    <w:lvl w:ilvl="0" w:tplc="C6009E4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EC70C2C"/>
    <w:multiLevelType w:val="hybridMultilevel"/>
    <w:tmpl w:val="11F2D0E6"/>
    <w:lvl w:ilvl="0" w:tplc="30464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81291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228512">
    <w:abstractNumId w:val="0"/>
  </w:num>
  <w:num w:numId="3" w16cid:durableId="1985086688">
    <w:abstractNumId w:val="5"/>
  </w:num>
  <w:num w:numId="4" w16cid:durableId="1173569932">
    <w:abstractNumId w:val="7"/>
  </w:num>
  <w:num w:numId="5" w16cid:durableId="6948950">
    <w:abstractNumId w:val="6"/>
  </w:num>
  <w:num w:numId="6" w16cid:durableId="1320428364">
    <w:abstractNumId w:val="4"/>
  </w:num>
  <w:num w:numId="7" w16cid:durableId="828793534">
    <w:abstractNumId w:val="10"/>
  </w:num>
  <w:num w:numId="8" w16cid:durableId="1898390503">
    <w:abstractNumId w:val="13"/>
  </w:num>
  <w:num w:numId="9" w16cid:durableId="1350916016">
    <w:abstractNumId w:val="3"/>
  </w:num>
  <w:num w:numId="10" w16cid:durableId="1109860013">
    <w:abstractNumId w:val="8"/>
  </w:num>
  <w:num w:numId="11" w16cid:durableId="424544548">
    <w:abstractNumId w:val="11"/>
  </w:num>
  <w:num w:numId="12" w16cid:durableId="1026247311">
    <w:abstractNumId w:val="9"/>
  </w:num>
  <w:num w:numId="13" w16cid:durableId="679161814">
    <w:abstractNumId w:val="2"/>
  </w:num>
  <w:num w:numId="14" w16cid:durableId="114873944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47"/>
    <w:rsid w:val="000067D0"/>
    <w:rsid w:val="000076CD"/>
    <w:rsid w:val="0001187A"/>
    <w:rsid w:val="00011AE6"/>
    <w:rsid w:val="00011BDC"/>
    <w:rsid w:val="00013FD7"/>
    <w:rsid w:val="000140AC"/>
    <w:rsid w:val="000140BE"/>
    <w:rsid w:val="000149C2"/>
    <w:rsid w:val="0001567C"/>
    <w:rsid w:val="0001671A"/>
    <w:rsid w:val="000168E2"/>
    <w:rsid w:val="000242C5"/>
    <w:rsid w:val="00025722"/>
    <w:rsid w:val="00025D4D"/>
    <w:rsid w:val="0002623D"/>
    <w:rsid w:val="00031D15"/>
    <w:rsid w:val="00031F9A"/>
    <w:rsid w:val="00032879"/>
    <w:rsid w:val="00033421"/>
    <w:rsid w:val="000336F1"/>
    <w:rsid w:val="000342F6"/>
    <w:rsid w:val="0003696C"/>
    <w:rsid w:val="00037272"/>
    <w:rsid w:val="00040D40"/>
    <w:rsid w:val="00041052"/>
    <w:rsid w:val="00041D30"/>
    <w:rsid w:val="00042588"/>
    <w:rsid w:val="00042C18"/>
    <w:rsid w:val="0004310A"/>
    <w:rsid w:val="000444D8"/>
    <w:rsid w:val="000459FA"/>
    <w:rsid w:val="00045E32"/>
    <w:rsid w:val="00045F81"/>
    <w:rsid w:val="00047AEC"/>
    <w:rsid w:val="0005560B"/>
    <w:rsid w:val="00060312"/>
    <w:rsid w:val="0006443A"/>
    <w:rsid w:val="00066C51"/>
    <w:rsid w:val="00067A40"/>
    <w:rsid w:val="00067BA9"/>
    <w:rsid w:val="00067CD2"/>
    <w:rsid w:val="00067D90"/>
    <w:rsid w:val="00070D14"/>
    <w:rsid w:val="0007152D"/>
    <w:rsid w:val="00071DE5"/>
    <w:rsid w:val="00071EBD"/>
    <w:rsid w:val="00072762"/>
    <w:rsid w:val="000734C6"/>
    <w:rsid w:val="00074F2F"/>
    <w:rsid w:val="000755A9"/>
    <w:rsid w:val="000755BD"/>
    <w:rsid w:val="00076508"/>
    <w:rsid w:val="0008190A"/>
    <w:rsid w:val="000836D4"/>
    <w:rsid w:val="00083993"/>
    <w:rsid w:val="00083F14"/>
    <w:rsid w:val="0008549A"/>
    <w:rsid w:val="000874B2"/>
    <w:rsid w:val="000901F6"/>
    <w:rsid w:val="00095B3A"/>
    <w:rsid w:val="0009678C"/>
    <w:rsid w:val="000A26D9"/>
    <w:rsid w:val="000A55F0"/>
    <w:rsid w:val="000B4A68"/>
    <w:rsid w:val="000B5406"/>
    <w:rsid w:val="000B5F1E"/>
    <w:rsid w:val="000C610A"/>
    <w:rsid w:val="000C6499"/>
    <w:rsid w:val="000C675E"/>
    <w:rsid w:val="000D2E95"/>
    <w:rsid w:val="000D4127"/>
    <w:rsid w:val="000D61AD"/>
    <w:rsid w:val="000E1EA9"/>
    <w:rsid w:val="000E2CF7"/>
    <w:rsid w:val="000E63E3"/>
    <w:rsid w:val="000F04FE"/>
    <w:rsid w:val="000F2937"/>
    <w:rsid w:val="0010445B"/>
    <w:rsid w:val="00104BF3"/>
    <w:rsid w:val="00105B46"/>
    <w:rsid w:val="0010605E"/>
    <w:rsid w:val="00106E7A"/>
    <w:rsid w:val="00107A53"/>
    <w:rsid w:val="0011247B"/>
    <w:rsid w:val="001125CB"/>
    <w:rsid w:val="00112905"/>
    <w:rsid w:val="00113032"/>
    <w:rsid w:val="00113973"/>
    <w:rsid w:val="00114798"/>
    <w:rsid w:val="001157A7"/>
    <w:rsid w:val="0012254E"/>
    <w:rsid w:val="00122C80"/>
    <w:rsid w:val="001249C3"/>
    <w:rsid w:val="0012701D"/>
    <w:rsid w:val="001322AE"/>
    <w:rsid w:val="00135C04"/>
    <w:rsid w:val="00137784"/>
    <w:rsid w:val="00140F28"/>
    <w:rsid w:val="00140FAE"/>
    <w:rsid w:val="00141F8C"/>
    <w:rsid w:val="001423E0"/>
    <w:rsid w:val="001449ED"/>
    <w:rsid w:val="0014756C"/>
    <w:rsid w:val="00150F5D"/>
    <w:rsid w:val="001515C4"/>
    <w:rsid w:val="00161420"/>
    <w:rsid w:val="00162ED5"/>
    <w:rsid w:val="00163F85"/>
    <w:rsid w:val="00164355"/>
    <w:rsid w:val="00166AFC"/>
    <w:rsid w:val="001671ED"/>
    <w:rsid w:val="00174302"/>
    <w:rsid w:val="00174585"/>
    <w:rsid w:val="00175499"/>
    <w:rsid w:val="00175F2F"/>
    <w:rsid w:val="001762F9"/>
    <w:rsid w:val="00177F64"/>
    <w:rsid w:val="0018448D"/>
    <w:rsid w:val="001857B4"/>
    <w:rsid w:val="00185DC9"/>
    <w:rsid w:val="0018741E"/>
    <w:rsid w:val="00191F93"/>
    <w:rsid w:val="001925C4"/>
    <w:rsid w:val="00193141"/>
    <w:rsid w:val="00193E25"/>
    <w:rsid w:val="00194662"/>
    <w:rsid w:val="00197DE5"/>
    <w:rsid w:val="001A020B"/>
    <w:rsid w:val="001A0FE8"/>
    <w:rsid w:val="001A24CC"/>
    <w:rsid w:val="001A4DE1"/>
    <w:rsid w:val="001A4EF7"/>
    <w:rsid w:val="001A5C3F"/>
    <w:rsid w:val="001A66D2"/>
    <w:rsid w:val="001B0FF5"/>
    <w:rsid w:val="001B6718"/>
    <w:rsid w:val="001B7473"/>
    <w:rsid w:val="001C3D0B"/>
    <w:rsid w:val="001C402B"/>
    <w:rsid w:val="001C5661"/>
    <w:rsid w:val="001C6920"/>
    <w:rsid w:val="001C7F6D"/>
    <w:rsid w:val="001D03FE"/>
    <w:rsid w:val="001D3087"/>
    <w:rsid w:val="001D46D0"/>
    <w:rsid w:val="001D69E0"/>
    <w:rsid w:val="001E0356"/>
    <w:rsid w:val="001E1450"/>
    <w:rsid w:val="001E2B6D"/>
    <w:rsid w:val="001E327A"/>
    <w:rsid w:val="001E3C2B"/>
    <w:rsid w:val="001E6787"/>
    <w:rsid w:val="001F194F"/>
    <w:rsid w:val="001F343B"/>
    <w:rsid w:val="001F55F2"/>
    <w:rsid w:val="001F5C74"/>
    <w:rsid w:val="00200A78"/>
    <w:rsid w:val="00201D0A"/>
    <w:rsid w:val="00211D29"/>
    <w:rsid w:val="00214244"/>
    <w:rsid w:val="00214AC8"/>
    <w:rsid w:val="002162F3"/>
    <w:rsid w:val="00220BAD"/>
    <w:rsid w:val="002215C2"/>
    <w:rsid w:val="0022308F"/>
    <w:rsid w:val="002232D6"/>
    <w:rsid w:val="002242E3"/>
    <w:rsid w:val="00225EFE"/>
    <w:rsid w:val="00226859"/>
    <w:rsid w:val="00226E55"/>
    <w:rsid w:val="002300D5"/>
    <w:rsid w:val="0023420F"/>
    <w:rsid w:val="00234A28"/>
    <w:rsid w:val="00234EF6"/>
    <w:rsid w:val="00237F8F"/>
    <w:rsid w:val="00243510"/>
    <w:rsid w:val="00250C43"/>
    <w:rsid w:val="00256B8F"/>
    <w:rsid w:val="00256C72"/>
    <w:rsid w:val="0026079F"/>
    <w:rsid w:val="0026312C"/>
    <w:rsid w:val="00266983"/>
    <w:rsid w:val="002672BF"/>
    <w:rsid w:val="002674A8"/>
    <w:rsid w:val="00270369"/>
    <w:rsid w:val="00272FCF"/>
    <w:rsid w:val="00273844"/>
    <w:rsid w:val="00277B6A"/>
    <w:rsid w:val="00280830"/>
    <w:rsid w:val="00280CC3"/>
    <w:rsid w:val="002818B9"/>
    <w:rsid w:val="00282E55"/>
    <w:rsid w:val="00283F2E"/>
    <w:rsid w:val="00285C40"/>
    <w:rsid w:val="0029096E"/>
    <w:rsid w:val="002915AE"/>
    <w:rsid w:val="0029421C"/>
    <w:rsid w:val="00294856"/>
    <w:rsid w:val="00295D85"/>
    <w:rsid w:val="00296FCC"/>
    <w:rsid w:val="002973D2"/>
    <w:rsid w:val="002973FC"/>
    <w:rsid w:val="002A03D4"/>
    <w:rsid w:val="002A1616"/>
    <w:rsid w:val="002A2FEF"/>
    <w:rsid w:val="002A3658"/>
    <w:rsid w:val="002A3805"/>
    <w:rsid w:val="002A3E05"/>
    <w:rsid w:val="002A475E"/>
    <w:rsid w:val="002A494A"/>
    <w:rsid w:val="002A4E65"/>
    <w:rsid w:val="002A6006"/>
    <w:rsid w:val="002A749B"/>
    <w:rsid w:val="002B0768"/>
    <w:rsid w:val="002B1AED"/>
    <w:rsid w:val="002B4700"/>
    <w:rsid w:val="002B7884"/>
    <w:rsid w:val="002C08CC"/>
    <w:rsid w:val="002C0A7D"/>
    <w:rsid w:val="002C3462"/>
    <w:rsid w:val="002C4E72"/>
    <w:rsid w:val="002C4F1B"/>
    <w:rsid w:val="002C792E"/>
    <w:rsid w:val="002D0760"/>
    <w:rsid w:val="002D185D"/>
    <w:rsid w:val="002D2F67"/>
    <w:rsid w:val="002D5C8A"/>
    <w:rsid w:val="002E1455"/>
    <w:rsid w:val="002E45B1"/>
    <w:rsid w:val="002E4CA4"/>
    <w:rsid w:val="002E7581"/>
    <w:rsid w:val="002F0D3A"/>
    <w:rsid w:val="002F0D64"/>
    <w:rsid w:val="002F196C"/>
    <w:rsid w:val="002F4841"/>
    <w:rsid w:val="002F51E5"/>
    <w:rsid w:val="002F5434"/>
    <w:rsid w:val="002F5B19"/>
    <w:rsid w:val="002F6A14"/>
    <w:rsid w:val="002F710C"/>
    <w:rsid w:val="00302B58"/>
    <w:rsid w:val="003049C2"/>
    <w:rsid w:val="0030537D"/>
    <w:rsid w:val="003122E6"/>
    <w:rsid w:val="00312639"/>
    <w:rsid w:val="00315FC2"/>
    <w:rsid w:val="00316B63"/>
    <w:rsid w:val="00317E33"/>
    <w:rsid w:val="00320051"/>
    <w:rsid w:val="00320CE8"/>
    <w:rsid w:val="00323D98"/>
    <w:rsid w:val="00324E9F"/>
    <w:rsid w:val="0032577E"/>
    <w:rsid w:val="00326A8B"/>
    <w:rsid w:val="003277FE"/>
    <w:rsid w:val="00330921"/>
    <w:rsid w:val="00330ECA"/>
    <w:rsid w:val="00332352"/>
    <w:rsid w:val="00336285"/>
    <w:rsid w:val="003366C0"/>
    <w:rsid w:val="00340A3A"/>
    <w:rsid w:val="00344BFE"/>
    <w:rsid w:val="00350458"/>
    <w:rsid w:val="003513D0"/>
    <w:rsid w:val="00351A53"/>
    <w:rsid w:val="003525BE"/>
    <w:rsid w:val="003527E7"/>
    <w:rsid w:val="003558B0"/>
    <w:rsid w:val="00357798"/>
    <w:rsid w:val="00360CA8"/>
    <w:rsid w:val="00360CB8"/>
    <w:rsid w:val="00361F57"/>
    <w:rsid w:val="003643CD"/>
    <w:rsid w:val="00366BA7"/>
    <w:rsid w:val="00370469"/>
    <w:rsid w:val="00374425"/>
    <w:rsid w:val="0037487C"/>
    <w:rsid w:val="0037566B"/>
    <w:rsid w:val="0037642D"/>
    <w:rsid w:val="00383023"/>
    <w:rsid w:val="00383A52"/>
    <w:rsid w:val="00386766"/>
    <w:rsid w:val="00386CC5"/>
    <w:rsid w:val="003874F4"/>
    <w:rsid w:val="003910CF"/>
    <w:rsid w:val="00394B78"/>
    <w:rsid w:val="003950A2"/>
    <w:rsid w:val="00395A51"/>
    <w:rsid w:val="0039723A"/>
    <w:rsid w:val="003A00D4"/>
    <w:rsid w:val="003A13E5"/>
    <w:rsid w:val="003A3FF5"/>
    <w:rsid w:val="003A6D71"/>
    <w:rsid w:val="003A7879"/>
    <w:rsid w:val="003B041B"/>
    <w:rsid w:val="003B043F"/>
    <w:rsid w:val="003B21CA"/>
    <w:rsid w:val="003B24BB"/>
    <w:rsid w:val="003B356C"/>
    <w:rsid w:val="003B38B9"/>
    <w:rsid w:val="003B6725"/>
    <w:rsid w:val="003C09B2"/>
    <w:rsid w:val="003C10B1"/>
    <w:rsid w:val="003C1890"/>
    <w:rsid w:val="003C335F"/>
    <w:rsid w:val="003C4477"/>
    <w:rsid w:val="003C4FB0"/>
    <w:rsid w:val="003C500D"/>
    <w:rsid w:val="003D0BD0"/>
    <w:rsid w:val="003D15C7"/>
    <w:rsid w:val="003D3157"/>
    <w:rsid w:val="003D368E"/>
    <w:rsid w:val="003D4670"/>
    <w:rsid w:val="003D484D"/>
    <w:rsid w:val="003D53E0"/>
    <w:rsid w:val="003E29F2"/>
    <w:rsid w:val="003E37BC"/>
    <w:rsid w:val="003E4DCA"/>
    <w:rsid w:val="003F0C49"/>
    <w:rsid w:val="003F19DF"/>
    <w:rsid w:val="003F25E1"/>
    <w:rsid w:val="003F27B3"/>
    <w:rsid w:val="003F41A6"/>
    <w:rsid w:val="0040171C"/>
    <w:rsid w:val="00401D5F"/>
    <w:rsid w:val="0040382D"/>
    <w:rsid w:val="004043BD"/>
    <w:rsid w:val="00404A11"/>
    <w:rsid w:val="00406D81"/>
    <w:rsid w:val="00407C9A"/>
    <w:rsid w:val="004123B7"/>
    <w:rsid w:val="00421DF3"/>
    <w:rsid w:val="00423A7D"/>
    <w:rsid w:val="004244CD"/>
    <w:rsid w:val="00431C7C"/>
    <w:rsid w:val="00432307"/>
    <w:rsid w:val="004329CD"/>
    <w:rsid w:val="00437472"/>
    <w:rsid w:val="004376A7"/>
    <w:rsid w:val="00441529"/>
    <w:rsid w:val="0044325D"/>
    <w:rsid w:val="004515F8"/>
    <w:rsid w:val="00452013"/>
    <w:rsid w:val="004531D5"/>
    <w:rsid w:val="0045322B"/>
    <w:rsid w:val="004542D3"/>
    <w:rsid w:val="0045434F"/>
    <w:rsid w:val="0045604D"/>
    <w:rsid w:val="00462E59"/>
    <w:rsid w:val="00466A7D"/>
    <w:rsid w:val="00467CBB"/>
    <w:rsid w:val="004716F2"/>
    <w:rsid w:val="004742E7"/>
    <w:rsid w:val="00474C2D"/>
    <w:rsid w:val="0047584C"/>
    <w:rsid w:val="00475EF5"/>
    <w:rsid w:val="00476257"/>
    <w:rsid w:val="00476D06"/>
    <w:rsid w:val="004818B7"/>
    <w:rsid w:val="00481CD5"/>
    <w:rsid w:val="00482991"/>
    <w:rsid w:val="00483940"/>
    <w:rsid w:val="00486CEF"/>
    <w:rsid w:val="00490E77"/>
    <w:rsid w:val="00497804"/>
    <w:rsid w:val="004A3012"/>
    <w:rsid w:val="004A3519"/>
    <w:rsid w:val="004A5146"/>
    <w:rsid w:val="004A61D2"/>
    <w:rsid w:val="004A6CD8"/>
    <w:rsid w:val="004B0D55"/>
    <w:rsid w:val="004B40E5"/>
    <w:rsid w:val="004B54EF"/>
    <w:rsid w:val="004B6D05"/>
    <w:rsid w:val="004C1B9C"/>
    <w:rsid w:val="004C488A"/>
    <w:rsid w:val="004C648E"/>
    <w:rsid w:val="004C66F1"/>
    <w:rsid w:val="004C6D83"/>
    <w:rsid w:val="004C7623"/>
    <w:rsid w:val="004D1B07"/>
    <w:rsid w:val="004D430D"/>
    <w:rsid w:val="004E0CC5"/>
    <w:rsid w:val="004E331B"/>
    <w:rsid w:val="004E5A20"/>
    <w:rsid w:val="004F44D2"/>
    <w:rsid w:val="004F4AFE"/>
    <w:rsid w:val="004F6B0F"/>
    <w:rsid w:val="004F789F"/>
    <w:rsid w:val="00500DDF"/>
    <w:rsid w:val="00501890"/>
    <w:rsid w:val="00503B2E"/>
    <w:rsid w:val="00504C91"/>
    <w:rsid w:val="00505171"/>
    <w:rsid w:val="00506713"/>
    <w:rsid w:val="0051017F"/>
    <w:rsid w:val="005123A7"/>
    <w:rsid w:val="005127A8"/>
    <w:rsid w:val="005141C2"/>
    <w:rsid w:val="005157BD"/>
    <w:rsid w:val="0051700E"/>
    <w:rsid w:val="00520CCF"/>
    <w:rsid w:val="00522F24"/>
    <w:rsid w:val="005238FD"/>
    <w:rsid w:val="0052487F"/>
    <w:rsid w:val="00527447"/>
    <w:rsid w:val="00530981"/>
    <w:rsid w:val="00533188"/>
    <w:rsid w:val="00536066"/>
    <w:rsid w:val="00536860"/>
    <w:rsid w:val="005368FB"/>
    <w:rsid w:val="00540BEC"/>
    <w:rsid w:val="00541ECF"/>
    <w:rsid w:val="00542009"/>
    <w:rsid w:val="00542AD9"/>
    <w:rsid w:val="00545799"/>
    <w:rsid w:val="00545C20"/>
    <w:rsid w:val="0054777A"/>
    <w:rsid w:val="00551493"/>
    <w:rsid w:val="00554EB4"/>
    <w:rsid w:val="00555332"/>
    <w:rsid w:val="0056279A"/>
    <w:rsid w:val="00563A18"/>
    <w:rsid w:val="00563FC7"/>
    <w:rsid w:val="00566007"/>
    <w:rsid w:val="0056676D"/>
    <w:rsid w:val="00567F71"/>
    <w:rsid w:val="005702E2"/>
    <w:rsid w:val="005705FD"/>
    <w:rsid w:val="00570F20"/>
    <w:rsid w:val="00573C07"/>
    <w:rsid w:val="00575255"/>
    <w:rsid w:val="00576BB6"/>
    <w:rsid w:val="00576E33"/>
    <w:rsid w:val="005821A7"/>
    <w:rsid w:val="005821B8"/>
    <w:rsid w:val="005873EC"/>
    <w:rsid w:val="00590EB6"/>
    <w:rsid w:val="00592A93"/>
    <w:rsid w:val="00594A61"/>
    <w:rsid w:val="005956AB"/>
    <w:rsid w:val="005958AF"/>
    <w:rsid w:val="00595CEF"/>
    <w:rsid w:val="005A09B8"/>
    <w:rsid w:val="005A0CA0"/>
    <w:rsid w:val="005A1BD0"/>
    <w:rsid w:val="005A3782"/>
    <w:rsid w:val="005A3DA8"/>
    <w:rsid w:val="005A5CA5"/>
    <w:rsid w:val="005A5DA7"/>
    <w:rsid w:val="005A6683"/>
    <w:rsid w:val="005A6C7F"/>
    <w:rsid w:val="005A7022"/>
    <w:rsid w:val="005B5CF0"/>
    <w:rsid w:val="005B7629"/>
    <w:rsid w:val="005C078A"/>
    <w:rsid w:val="005C206E"/>
    <w:rsid w:val="005C43A7"/>
    <w:rsid w:val="005C505F"/>
    <w:rsid w:val="005C5279"/>
    <w:rsid w:val="005C6063"/>
    <w:rsid w:val="005C6484"/>
    <w:rsid w:val="005C6CCA"/>
    <w:rsid w:val="005D103F"/>
    <w:rsid w:val="005D281D"/>
    <w:rsid w:val="005D3292"/>
    <w:rsid w:val="005D4630"/>
    <w:rsid w:val="005D47FD"/>
    <w:rsid w:val="005D4CA2"/>
    <w:rsid w:val="005D4DB2"/>
    <w:rsid w:val="005D7DC4"/>
    <w:rsid w:val="005E07C0"/>
    <w:rsid w:val="005E20E3"/>
    <w:rsid w:val="005E40CF"/>
    <w:rsid w:val="005E41D3"/>
    <w:rsid w:val="005E5B94"/>
    <w:rsid w:val="005E5E71"/>
    <w:rsid w:val="005E6CC7"/>
    <w:rsid w:val="005E7FC8"/>
    <w:rsid w:val="005F258E"/>
    <w:rsid w:val="005F2C37"/>
    <w:rsid w:val="005F37A8"/>
    <w:rsid w:val="005F457F"/>
    <w:rsid w:val="005F5240"/>
    <w:rsid w:val="005F7337"/>
    <w:rsid w:val="0060193C"/>
    <w:rsid w:val="00603959"/>
    <w:rsid w:val="00604DC9"/>
    <w:rsid w:val="0060630F"/>
    <w:rsid w:val="006064DF"/>
    <w:rsid w:val="00606EE2"/>
    <w:rsid w:val="006138AC"/>
    <w:rsid w:val="00615DF8"/>
    <w:rsid w:val="0062085C"/>
    <w:rsid w:val="006311CD"/>
    <w:rsid w:val="006323AB"/>
    <w:rsid w:val="006337BA"/>
    <w:rsid w:val="006341F0"/>
    <w:rsid w:val="0063489C"/>
    <w:rsid w:val="00634D03"/>
    <w:rsid w:val="00635D6E"/>
    <w:rsid w:val="00636226"/>
    <w:rsid w:val="00636706"/>
    <w:rsid w:val="00636742"/>
    <w:rsid w:val="00636989"/>
    <w:rsid w:val="0063727F"/>
    <w:rsid w:val="00637D1A"/>
    <w:rsid w:val="006421A7"/>
    <w:rsid w:val="00642A17"/>
    <w:rsid w:val="006430F8"/>
    <w:rsid w:val="0064653E"/>
    <w:rsid w:val="00647BC4"/>
    <w:rsid w:val="00654549"/>
    <w:rsid w:val="00655E89"/>
    <w:rsid w:val="0065649A"/>
    <w:rsid w:val="00664E08"/>
    <w:rsid w:val="00672257"/>
    <w:rsid w:val="00682A8E"/>
    <w:rsid w:val="00682D3E"/>
    <w:rsid w:val="00691B6A"/>
    <w:rsid w:val="00692E25"/>
    <w:rsid w:val="00693224"/>
    <w:rsid w:val="006939C9"/>
    <w:rsid w:val="00694E1A"/>
    <w:rsid w:val="00694F26"/>
    <w:rsid w:val="00696427"/>
    <w:rsid w:val="00696D95"/>
    <w:rsid w:val="006972A5"/>
    <w:rsid w:val="006A21AE"/>
    <w:rsid w:val="006A2A28"/>
    <w:rsid w:val="006A2B0C"/>
    <w:rsid w:val="006A3FE6"/>
    <w:rsid w:val="006A5A73"/>
    <w:rsid w:val="006A74E8"/>
    <w:rsid w:val="006A79A6"/>
    <w:rsid w:val="006B18A9"/>
    <w:rsid w:val="006B4727"/>
    <w:rsid w:val="006B5F5F"/>
    <w:rsid w:val="006B6A4D"/>
    <w:rsid w:val="006B6D8C"/>
    <w:rsid w:val="006B75C1"/>
    <w:rsid w:val="006C131D"/>
    <w:rsid w:val="006C38B0"/>
    <w:rsid w:val="006C4040"/>
    <w:rsid w:val="006C4D32"/>
    <w:rsid w:val="006C60B7"/>
    <w:rsid w:val="006C7C4A"/>
    <w:rsid w:val="006D014E"/>
    <w:rsid w:val="006D05BD"/>
    <w:rsid w:val="006D3373"/>
    <w:rsid w:val="006D51D6"/>
    <w:rsid w:val="006D768A"/>
    <w:rsid w:val="006E0762"/>
    <w:rsid w:val="006E2417"/>
    <w:rsid w:val="006E3146"/>
    <w:rsid w:val="006E5BF0"/>
    <w:rsid w:val="006E65DF"/>
    <w:rsid w:val="006F1A2F"/>
    <w:rsid w:val="006F57EA"/>
    <w:rsid w:val="006F60B1"/>
    <w:rsid w:val="006F637E"/>
    <w:rsid w:val="00700E4C"/>
    <w:rsid w:val="007030D9"/>
    <w:rsid w:val="00706D5F"/>
    <w:rsid w:val="007102CA"/>
    <w:rsid w:val="007102EA"/>
    <w:rsid w:val="00711F4F"/>
    <w:rsid w:val="00716B1B"/>
    <w:rsid w:val="00716C69"/>
    <w:rsid w:val="00717477"/>
    <w:rsid w:val="007177EF"/>
    <w:rsid w:val="00717D71"/>
    <w:rsid w:val="007201C4"/>
    <w:rsid w:val="00722B55"/>
    <w:rsid w:val="0072450D"/>
    <w:rsid w:val="0072465C"/>
    <w:rsid w:val="00725682"/>
    <w:rsid w:val="00726D51"/>
    <w:rsid w:val="007325DE"/>
    <w:rsid w:val="00733AE9"/>
    <w:rsid w:val="00736531"/>
    <w:rsid w:val="00736737"/>
    <w:rsid w:val="0073697C"/>
    <w:rsid w:val="00736B0A"/>
    <w:rsid w:val="00737C9D"/>
    <w:rsid w:val="00740B5A"/>
    <w:rsid w:val="00741958"/>
    <w:rsid w:val="00741CEF"/>
    <w:rsid w:val="00742AEF"/>
    <w:rsid w:val="00747049"/>
    <w:rsid w:val="00750468"/>
    <w:rsid w:val="007509F3"/>
    <w:rsid w:val="00751A63"/>
    <w:rsid w:val="00752A66"/>
    <w:rsid w:val="007563E4"/>
    <w:rsid w:val="00761FAE"/>
    <w:rsid w:val="0076204F"/>
    <w:rsid w:val="00765F14"/>
    <w:rsid w:val="00766B6D"/>
    <w:rsid w:val="00767740"/>
    <w:rsid w:val="00770126"/>
    <w:rsid w:val="00772AD9"/>
    <w:rsid w:val="007746C2"/>
    <w:rsid w:val="00774FC6"/>
    <w:rsid w:val="00780AC3"/>
    <w:rsid w:val="00781BA2"/>
    <w:rsid w:val="00782802"/>
    <w:rsid w:val="007843BE"/>
    <w:rsid w:val="00785628"/>
    <w:rsid w:val="00785FF7"/>
    <w:rsid w:val="0078652A"/>
    <w:rsid w:val="00787CEC"/>
    <w:rsid w:val="00790D8B"/>
    <w:rsid w:val="0079140D"/>
    <w:rsid w:val="00791504"/>
    <w:rsid w:val="00791E5B"/>
    <w:rsid w:val="00792DFF"/>
    <w:rsid w:val="00793EE0"/>
    <w:rsid w:val="007945C0"/>
    <w:rsid w:val="007960D4"/>
    <w:rsid w:val="007971E7"/>
    <w:rsid w:val="007977C6"/>
    <w:rsid w:val="007A049B"/>
    <w:rsid w:val="007A0A00"/>
    <w:rsid w:val="007A0A09"/>
    <w:rsid w:val="007A30F4"/>
    <w:rsid w:val="007A37E9"/>
    <w:rsid w:val="007A48F3"/>
    <w:rsid w:val="007A4D0D"/>
    <w:rsid w:val="007A5029"/>
    <w:rsid w:val="007B0E2A"/>
    <w:rsid w:val="007B15BC"/>
    <w:rsid w:val="007B32FA"/>
    <w:rsid w:val="007B664C"/>
    <w:rsid w:val="007B7B2A"/>
    <w:rsid w:val="007C367D"/>
    <w:rsid w:val="007C3BFE"/>
    <w:rsid w:val="007C471B"/>
    <w:rsid w:val="007C52D9"/>
    <w:rsid w:val="007C7CA3"/>
    <w:rsid w:val="007D03A1"/>
    <w:rsid w:val="007D155E"/>
    <w:rsid w:val="007D2903"/>
    <w:rsid w:val="007D3E03"/>
    <w:rsid w:val="007D3E8B"/>
    <w:rsid w:val="007D4E6E"/>
    <w:rsid w:val="007D6225"/>
    <w:rsid w:val="007D777C"/>
    <w:rsid w:val="007D7AFE"/>
    <w:rsid w:val="007E4422"/>
    <w:rsid w:val="007E4B38"/>
    <w:rsid w:val="007E588F"/>
    <w:rsid w:val="007E6633"/>
    <w:rsid w:val="007E68D5"/>
    <w:rsid w:val="007E77DC"/>
    <w:rsid w:val="007F69EB"/>
    <w:rsid w:val="007F75F7"/>
    <w:rsid w:val="007F7A39"/>
    <w:rsid w:val="008022F0"/>
    <w:rsid w:val="00803837"/>
    <w:rsid w:val="00803BD9"/>
    <w:rsid w:val="00804D6F"/>
    <w:rsid w:val="00805DFB"/>
    <w:rsid w:val="00807971"/>
    <w:rsid w:val="00807FCC"/>
    <w:rsid w:val="00812055"/>
    <w:rsid w:val="008127B1"/>
    <w:rsid w:val="00812B08"/>
    <w:rsid w:val="008156CE"/>
    <w:rsid w:val="0081775A"/>
    <w:rsid w:val="008251CA"/>
    <w:rsid w:val="00825F64"/>
    <w:rsid w:val="00826E5B"/>
    <w:rsid w:val="00827C88"/>
    <w:rsid w:val="00831781"/>
    <w:rsid w:val="008344BD"/>
    <w:rsid w:val="008347B8"/>
    <w:rsid w:val="00834AAB"/>
    <w:rsid w:val="008350FA"/>
    <w:rsid w:val="00835835"/>
    <w:rsid w:val="0083589C"/>
    <w:rsid w:val="00841B4B"/>
    <w:rsid w:val="00841BC9"/>
    <w:rsid w:val="00843CCF"/>
    <w:rsid w:val="00845C8D"/>
    <w:rsid w:val="00850699"/>
    <w:rsid w:val="0085111F"/>
    <w:rsid w:val="008533A4"/>
    <w:rsid w:val="00856DAF"/>
    <w:rsid w:val="0085764D"/>
    <w:rsid w:val="00857D42"/>
    <w:rsid w:val="00861852"/>
    <w:rsid w:val="00862C1F"/>
    <w:rsid w:val="00870C7E"/>
    <w:rsid w:val="0087348A"/>
    <w:rsid w:val="008736C2"/>
    <w:rsid w:val="008746C2"/>
    <w:rsid w:val="008815DE"/>
    <w:rsid w:val="00882F98"/>
    <w:rsid w:val="00883CA3"/>
    <w:rsid w:val="00883FC9"/>
    <w:rsid w:val="00884FEF"/>
    <w:rsid w:val="00885AE6"/>
    <w:rsid w:val="008866F0"/>
    <w:rsid w:val="008904C1"/>
    <w:rsid w:val="00891267"/>
    <w:rsid w:val="00891574"/>
    <w:rsid w:val="00894DE8"/>
    <w:rsid w:val="008A1686"/>
    <w:rsid w:val="008A1DE9"/>
    <w:rsid w:val="008A2A0F"/>
    <w:rsid w:val="008A433E"/>
    <w:rsid w:val="008A504A"/>
    <w:rsid w:val="008A72F2"/>
    <w:rsid w:val="008B460A"/>
    <w:rsid w:val="008B5EB8"/>
    <w:rsid w:val="008B603F"/>
    <w:rsid w:val="008B6BEE"/>
    <w:rsid w:val="008B7FA1"/>
    <w:rsid w:val="008C53AE"/>
    <w:rsid w:val="008C5574"/>
    <w:rsid w:val="008C60AB"/>
    <w:rsid w:val="008C77D3"/>
    <w:rsid w:val="008C79F9"/>
    <w:rsid w:val="008C7A55"/>
    <w:rsid w:val="008D22F5"/>
    <w:rsid w:val="008D3818"/>
    <w:rsid w:val="008D3E9F"/>
    <w:rsid w:val="008D560A"/>
    <w:rsid w:val="008D746F"/>
    <w:rsid w:val="008E01CA"/>
    <w:rsid w:val="008E0447"/>
    <w:rsid w:val="008E06F7"/>
    <w:rsid w:val="008E0DF7"/>
    <w:rsid w:val="008E52CD"/>
    <w:rsid w:val="008E770A"/>
    <w:rsid w:val="008E7860"/>
    <w:rsid w:val="008E7FBC"/>
    <w:rsid w:val="008F2AB9"/>
    <w:rsid w:val="008F5F61"/>
    <w:rsid w:val="009021A0"/>
    <w:rsid w:val="00902CD0"/>
    <w:rsid w:val="00902F11"/>
    <w:rsid w:val="0090408A"/>
    <w:rsid w:val="009059CA"/>
    <w:rsid w:val="00906258"/>
    <w:rsid w:val="00910044"/>
    <w:rsid w:val="00910F93"/>
    <w:rsid w:val="009162FD"/>
    <w:rsid w:val="0091718C"/>
    <w:rsid w:val="009176C6"/>
    <w:rsid w:val="00920CE2"/>
    <w:rsid w:val="00921704"/>
    <w:rsid w:val="009248C5"/>
    <w:rsid w:val="0092738F"/>
    <w:rsid w:val="00930C9F"/>
    <w:rsid w:val="00932F55"/>
    <w:rsid w:val="00935B73"/>
    <w:rsid w:val="00935C1A"/>
    <w:rsid w:val="0093692C"/>
    <w:rsid w:val="00940312"/>
    <w:rsid w:val="009403BA"/>
    <w:rsid w:val="00941D9B"/>
    <w:rsid w:val="00942B5F"/>
    <w:rsid w:val="00942EB5"/>
    <w:rsid w:val="00945113"/>
    <w:rsid w:val="00945DA6"/>
    <w:rsid w:val="00946B39"/>
    <w:rsid w:val="00947BFB"/>
    <w:rsid w:val="00951887"/>
    <w:rsid w:val="009528F6"/>
    <w:rsid w:val="00952F53"/>
    <w:rsid w:val="00953382"/>
    <w:rsid w:val="00954D1A"/>
    <w:rsid w:val="00955FE6"/>
    <w:rsid w:val="0095641A"/>
    <w:rsid w:val="009606AF"/>
    <w:rsid w:val="00960DCE"/>
    <w:rsid w:val="009620D5"/>
    <w:rsid w:val="009634F0"/>
    <w:rsid w:val="00963B35"/>
    <w:rsid w:val="00964275"/>
    <w:rsid w:val="009645F0"/>
    <w:rsid w:val="009673C6"/>
    <w:rsid w:val="009674E0"/>
    <w:rsid w:val="00970D4B"/>
    <w:rsid w:val="00970D7B"/>
    <w:rsid w:val="00971E4A"/>
    <w:rsid w:val="00973659"/>
    <w:rsid w:val="00973776"/>
    <w:rsid w:val="009743CD"/>
    <w:rsid w:val="00974F27"/>
    <w:rsid w:val="009750E4"/>
    <w:rsid w:val="00980737"/>
    <w:rsid w:val="00980E0D"/>
    <w:rsid w:val="00980E12"/>
    <w:rsid w:val="009815D6"/>
    <w:rsid w:val="00981A90"/>
    <w:rsid w:val="009838CE"/>
    <w:rsid w:val="0099518C"/>
    <w:rsid w:val="009A4C06"/>
    <w:rsid w:val="009B03E6"/>
    <w:rsid w:val="009B1C3D"/>
    <w:rsid w:val="009B2674"/>
    <w:rsid w:val="009B629B"/>
    <w:rsid w:val="009B670B"/>
    <w:rsid w:val="009C1503"/>
    <w:rsid w:val="009C3135"/>
    <w:rsid w:val="009C4A25"/>
    <w:rsid w:val="009D01C7"/>
    <w:rsid w:val="009D135F"/>
    <w:rsid w:val="009D4C9A"/>
    <w:rsid w:val="009D5B9D"/>
    <w:rsid w:val="009D5D15"/>
    <w:rsid w:val="009E0428"/>
    <w:rsid w:val="009E171E"/>
    <w:rsid w:val="009E2242"/>
    <w:rsid w:val="009E3660"/>
    <w:rsid w:val="009E5A49"/>
    <w:rsid w:val="009F6F76"/>
    <w:rsid w:val="00A00446"/>
    <w:rsid w:val="00A03095"/>
    <w:rsid w:val="00A03246"/>
    <w:rsid w:val="00A0683D"/>
    <w:rsid w:val="00A10875"/>
    <w:rsid w:val="00A16194"/>
    <w:rsid w:val="00A16E57"/>
    <w:rsid w:val="00A17CE0"/>
    <w:rsid w:val="00A21BC4"/>
    <w:rsid w:val="00A266D5"/>
    <w:rsid w:val="00A2791A"/>
    <w:rsid w:val="00A303C3"/>
    <w:rsid w:val="00A3055E"/>
    <w:rsid w:val="00A30675"/>
    <w:rsid w:val="00A321D0"/>
    <w:rsid w:val="00A36359"/>
    <w:rsid w:val="00A37393"/>
    <w:rsid w:val="00A37F62"/>
    <w:rsid w:val="00A44733"/>
    <w:rsid w:val="00A44E0A"/>
    <w:rsid w:val="00A4551D"/>
    <w:rsid w:val="00A45F73"/>
    <w:rsid w:val="00A46D28"/>
    <w:rsid w:val="00A560B4"/>
    <w:rsid w:val="00A56302"/>
    <w:rsid w:val="00A56583"/>
    <w:rsid w:val="00A56A93"/>
    <w:rsid w:val="00A60549"/>
    <w:rsid w:val="00A60699"/>
    <w:rsid w:val="00A6172B"/>
    <w:rsid w:val="00A62972"/>
    <w:rsid w:val="00A631ED"/>
    <w:rsid w:val="00A64A43"/>
    <w:rsid w:val="00A67000"/>
    <w:rsid w:val="00A6787E"/>
    <w:rsid w:val="00A7056E"/>
    <w:rsid w:val="00A71F78"/>
    <w:rsid w:val="00A72077"/>
    <w:rsid w:val="00A750BA"/>
    <w:rsid w:val="00A75CA1"/>
    <w:rsid w:val="00A82090"/>
    <w:rsid w:val="00A82D0B"/>
    <w:rsid w:val="00A83E98"/>
    <w:rsid w:val="00A840BF"/>
    <w:rsid w:val="00A84DB5"/>
    <w:rsid w:val="00A8547C"/>
    <w:rsid w:val="00A879BC"/>
    <w:rsid w:val="00A935D1"/>
    <w:rsid w:val="00A93E20"/>
    <w:rsid w:val="00AA04A8"/>
    <w:rsid w:val="00AA0FA4"/>
    <w:rsid w:val="00AA1633"/>
    <w:rsid w:val="00AA1AF8"/>
    <w:rsid w:val="00AA7EA9"/>
    <w:rsid w:val="00AB1A16"/>
    <w:rsid w:val="00AB53F1"/>
    <w:rsid w:val="00AB6D31"/>
    <w:rsid w:val="00AB6D48"/>
    <w:rsid w:val="00AB6D5C"/>
    <w:rsid w:val="00AC0999"/>
    <w:rsid w:val="00AC0F1F"/>
    <w:rsid w:val="00AC1373"/>
    <w:rsid w:val="00AC4307"/>
    <w:rsid w:val="00AC742D"/>
    <w:rsid w:val="00AC7A96"/>
    <w:rsid w:val="00AD2C0C"/>
    <w:rsid w:val="00AD4C4C"/>
    <w:rsid w:val="00AD4D25"/>
    <w:rsid w:val="00AD6057"/>
    <w:rsid w:val="00AD69ED"/>
    <w:rsid w:val="00AD6BF1"/>
    <w:rsid w:val="00AE2C51"/>
    <w:rsid w:val="00AE3446"/>
    <w:rsid w:val="00AE582C"/>
    <w:rsid w:val="00AF3CFC"/>
    <w:rsid w:val="00AF589E"/>
    <w:rsid w:val="00AF6A62"/>
    <w:rsid w:val="00AF7EC5"/>
    <w:rsid w:val="00B02CBD"/>
    <w:rsid w:val="00B03F4A"/>
    <w:rsid w:val="00B05256"/>
    <w:rsid w:val="00B05AD7"/>
    <w:rsid w:val="00B13E4B"/>
    <w:rsid w:val="00B15A5A"/>
    <w:rsid w:val="00B204BE"/>
    <w:rsid w:val="00B21AE3"/>
    <w:rsid w:val="00B21D04"/>
    <w:rsid w:val="00B26C62"/>
    <w:rsid w:val="00B33222"/>
    <w:rsid w:val="00B35437"/>
    <w:rsid w:val="00B36095"/>
    <w:rsid w:val="00B36153"/>
    <w:rsid w:val="00B36ABE"/>
    <w:rsid w:val="00B36B75"/>
    <w:rsid w:val="00B372C4"/>
    <w:rsid w:val="00B377F2"/>
    <w:rsid w:val="00B37E32"/>
    <w:rsid w:val="00B409D0"/>
    <w:rsid w:val="00B4231E"/>
    <w:rsid w:val="00B4780E"/>
    <w:rsid w:val="00B51568"/>
    <w:rsid w:val="00B561D1"/>
    <w:rsid w:val="00B6074F"/>
    <w:rsid w:val="00B60E67"/>
    <w:rsid w:val="00B624A9"/>
    <w:rsid w:val="00B63530"/>
    <w:rsid w:val="00B676A4"/>
    <w:rsid w:val="00B704E2"/>
    <w:rsid w:val="00B7190F"/>
    <w:rsid w:val="00B735BF"/>
    <w:rsid w:val="00B759B4"/>
    <w:rsid w:val="00B804A1"/>
    <w:rsid w:val="00B82CA1"/>
    <w:rsid w:val="00B833B0"/>
    <w:rsid w:val="00B84004"/>
    <w:rsid w:val="00B8593E"/>
    <w:rsid w:val="00B863FA"/>
    <w:rsid w:val="00B9376C"/>
    <w:rsid w:val="00B94993"/>
    <w:rsid w:val="00B94F88"/>
    <w:rsid w:val="00B96423"/>
    <w:rsid w:val="00B97440"/>
    <w:rsid w:val="00BA3F82"/>
    <w:rsid w:val="00BA43DD"/>
    <w:rsid w:val="00BA44AC"/>
    <w:rsid w:val="00BA78B1"/>
    <w:rsid w:val="00BB0D04"/>
    <w:rsid w:val="00BB1764"/>
    <w:rsid w:val="00BB1B77"/>
    <w:rsid w:val="00BB2A59"/>
    <w:rsid w:val="00BB5510"/>
    <w:rsid w:val="00BC11BE"/>
    <w:rsid w:val="00BC267D"/>
    <w:rsid w:val="00BC5643"/>
    <w:rsid w:val="00BC70EB"/>
    <w:rsid w:val="00BD0C2D"/>
    <w:rsid w:val="00BD0D63"/>
    <w:rsid w:val="00BD1533"/>
    <w:rsid w:val="00BD4122"/>
    <w:rsid w:val="00BD598F"/>
    <w:rsid w:val="00BD619F"/>
    <w:rsid w:val="00BD7041"/>
    <w:rsid w:val="00BE15D0"/>
    <w:rsid w:val="00BE1B70"/>
    <w:rsid w:val="00BE2853"/>
    <w:rsid w:val="00BE54AC"/>
    <w:rsid w:val="00BE64A1"/>
    <w:rsid w:val="00BE685C"/>
    <w:rsid w:val="00BE6FAD"/>
    <w:rsid w:val="00BE753A"/>
    <w:rsid w:val="00BF0BC6"/>
    <w:rsid w:val="00BF0CBC"/>
    <w:rsid w:val="00BF22B4"/>
    <w:rsid w:val="00BF2986"/>
    <w:rsid w:val="00BF2CA1"/>
    <w:rsid w:val="00BF4044"/>
    <w:rsid w:val="00BF447F"/>
    <w:rsid w:val="00C01B24"/>
    <w:rsid w:val="00C0248B"/>
    <w:rsid w:val="00C03F32"/>
    <w:rsid w:val="00C06035"/>
    <w:rsid w:val="00C06609"/>
    <w:rsid w:val="00C06964"/>
    <w:rsid w:val="00C07D78"/>
    <w:rsid w:val="00C12E95"/>
    <w:rsid w:val="00C1311B"/>
    <w:rsid w:val="00C1315E"/>
    <w:rsid w:val="00C1457C"/>
    <w:rsid w:val="00C1538D"/>
    <w:rsid w:val="00C15738"/>
    <w:rsid w:val="00C16CB8"/>
    <w:rsid w:val="00C20D1E"/>
    <w:rsid w:val="00C22FCA"/>
    <w:rsid w:val="00C2336A"/>
    <w:rsid w:val="00C2641A"/>
    <w:rsid w:val="00C26B64"/>
    <w:rsid w:val="00C306F3"/>
    <w:rsid w:val="00C306F6"/>
    <w:rsid w:val="00C31E66"/>
    <w:rsid w:val="00C3391F"/>
    <w:rsid w:val="00C33F03"/>
    <w:rsid w:val="00C36544"/>
    <w:rsid w:val="00C36BF8"/>
    <w:rsid w:val="00C42F99"/>
    <w:rsid w:val="00C442C9"/>
    <w:rsid w:val="00C44CC4"/>
    <w:rsid w:val="00C53D75"/>
    <w:rsid w:val="00C550BE"/>
    <w:rsid w:val="00C55100"/>
    <w:rsid w:val="00C5598C"/>
    <w:rsid w:val="00C60142"/>
    <w:rsid w:val="00C604C8"/>
    <w:rsid w:val="00C60B86"/>
    <w:rsid w:val="00C60EEF"/>
    <w:rsid w:val="00C61164"/>
    <w:rsid w:val="00C61C2C"/>
    <w:rsid w:val="00C61F19"/>
    <w:rsid w:val="00C648C0"/>
    <w:rsid w:val="00C70343"/>
    <w:rsid w:val="00C72135"/>
    <w:rsid w:val="00C7329C"/>
    <w:rsid w:val="00C762F3"/>
    <w:rsid w:val="00C76491"/>
    <w:rsid w:val="00C80176"/>
    <w:rsid w:val="00C80C7B"/>
    <w:rsid w:val="00C8100A"/>
    <w:rsid w:val="00C81B46"/>
    <w:rsid w:val="00C822BE"/>
    <w:rsid w:val="00C824BC"/>
    <w:rsid w:val="00C83EA4"/>
    <w:rsid w:val="00C84573"/>
    <w:rsid w:val="00C85629"/>
    <w:rsid w:val="00C85C28"/>
    <w:rsid w:val="00C85E35"/>
    <w:rsid w:val="00C9051F"/>
    <w:rsid w:val="00C92069"/>
    <w:rsid w:val="00C9425D"/>
    <w:rsid w:val="00C95F21"/>
    <w:rsid w:val="00CA0164"/>
    <w:rsid w:val="00CA273A"/>
    <w:rsid w:val="00CA3610"/>
    <w:rsid w:val="00CA3DB0"/>
    <w:rsid w:val="00CA5C36"/>
    <w:rsid w:val="00CB0BFB"/>
    <w:rsid w:val="00CB2CE1"/>
    <w:rsid w:val="00CB3ABA"/>
    <w:rsid w:val="00CB5018"/>
    <w:rsid w:val="00CB73DE"/>
    <w:rsid w:val="00CB7CF2"/>
    <w:rsid w:val="00CC03E5"/>
    <w:rsid w:val="00CC0CAB"/>
    <w:rsid w:val="00CC165D"/>
    <w:rsid w:val="00CC17A1"/>
    <w:rsid w:val="00CC1E07"/>
    <w:rsid w:val="00CC2199"/>
    <w:rsid w:val="00CC25F2"/>
    <w:rsid w:val="00CC366E"/>
    <w:rsid w:val="00CD140D"/>
    <w:rsid w:val="00CD32F5"/>
    <w:rsid w:val="00CD380E"/>
    <w:rsid w:val="00CD669D"/>
    <w:rsid w:val="00CE1985"/>
    <w:rsid w:val="00CE40F1"/>
    <w:rsid w:val="00CE4563"/>
    <w:rsid w:val="00CE71DB"/>
    <w:rsid w:val="00CF371B"/>
    <w:rsid w:val="00CF61D4"/>
    <w:rsid w:val="00CF683A"/>
    <w:rsid w:val="00CF717E"/>
    <w:rsid w:val="00CF7603"/>
    <w:rsid w:val="00CF7908"/>
    <w:rsid w:val="00D01983"/>
    <w:rsid w:val="00D06F9A"/>
    <w:rsid w:val="00D07779"/>
    <w:rsid w:val="00D105DD"/>
    <w:rsid w:val="00D10EC2"/>
    <w:rsid w:val="00D119C6"/>
    <w:rsid w:val="00D14B3D"/>
    <w:rsid w:val="00D17A61"/>
    <w:rsid w:val="00D228EA"/>
    <w:rsid w:val="00D256DA"/>
    <w:rsid w:val="00D316CE"/>
    <w:rsid w:val="00D32A5A"/>
    <w:rsid w:val="00D35DC0"/>
    <w:rsid w:val="00D368D2"/>
    <w:rsid w:val="00D41E41"/>
    <w:rsid w:val="00D433BE"/>
    <w:rsid w:val="00D4459C"/>
    <w:rsid w:val="00D44F72"/>
    <w:rsid w:val="00D47CC4"/>
    <w:rsid w:val="00D504CE"/>
    <w:rsid w:val="00D50EB2"/>
    <w:rsid w:val="00D51E5F"/>
    <w:rsid w:val="00D52A2C"/>
    <w:rsid w:val="00D54218"/>
    <w:rsid w:val="00D5487E"/>
    <w:rsid w:val="00D54C39"/>
    <w:rsid w:val="00D5566D"/>
    <w:rsid w:val="00D55A63"/>
    <w:rsid w:val="00D5714A"/>
    <w:rsid w:val="00D5780D"/>
    <w:rsid w:val="00D57D41"/>
    <w:rsid w:val="00D61DED"/>
    <w:rsid w:val="00D620CC"/>
    <w:rsid w:val="00D64838"/>
    <w:rsid w:val="00D660FF"/>
    <w:rsid w:val="00D67058"/>
    <w:rsid w:val="00D70FD7"/>
    <w:rsid w:val="00D73ACA"/>
    <w:rsid w:val="00D75126"/>
    <w:rsid w:val="00D83909"/>
    <w:rsid w:val="00D83A23"/>
    <w:rsid w:val="00D83FA8"/>
    <w:rsid w:val="00D87529"/>
    <w:rsid w:val="00D905DA"/>
    <w:rsid w:val="00D932FE"/>
    <w:rsid w:val="00D93A28"/>
    <w:rsid w:val="00D94E98"/>
    <w:rsid w:val="00D95E0D"/>
    <w:rsid w:val="00DA0D8F"/>
    <w:rsid w:val="00DA10AE"/>
    <w:rsid w:val="00DA38BA"/>
    <w:rsid w:val="00DA5D35"/>
    <w:rsid w:val="00DA69C6"/>
    <w:rsid w:val="00DA78AA"/>
    <w:rsid w:val="00DB29AC"/>
    <w:rsid w:val="00DB2FA7"/>
    <w:rsid w:val="00DB3894"/>
    <w:rsid w:val="00DB4EC6"/>
    <w:rsid w:val="00DB61F7"/>
    <w:rsid w:val="00DB76E2"/>
    <w:rsid w:val="00DC2472"/>
    <w:rsid w:val="00DC5229"/>
    <w:rsid w:val="00DC5845"/>
    <w:rsid w:val="00DC5EB1"/>
    <w:rsid w:val="00DC5EC4"/>
    <w:rsid w:val="00DC7124"/>
    <w:rsid w:val="00DC7E56"/>
    <w:rsid w:val="00DD0C64"/>
    <w:rsid w:val="00DD110D"/>
    <w:rsid w:val="00DD11AF"/>
    <w:rsid w:val="00DE0DEB"/>
    <w:rsid w:val="00DE14A0"/>
    <w:rsid w:val="00DE3318"/>
    <w:rsid w:val="00DE6265"/>
    <w:rsid w:val="00DE6F7E"/>
    <w:rsid w:val="00DE7580"/>
    <w:rsid w:val="00DF0AAF"/>
    <w:rsid w:val="00DF2184"/>
    <w:rsid w:val="00DF4323"/>
    <w:rsid w:val="00DF5226"/>
    <w:rsid w:val="00DF5495"/>
    <w:rsid w:val="00DF5886"/>
    <w:rsid w:val="00DF593B"/>
    <w:rsid w:val="00E00D00"/>
    <w:rsid w:val="00E03AF1"/>
    <w:rsid w:val="00E041BC"/>
    <w:rsid w:val="00E11633"/>
    <w:rsid w:val="00E11C07"/>
    <w:rsid w:val="00E13A14"/>
    <w:rsid w:val="00E1485B"/>
    <w:rsid w:val="00E1582E"/>
    <w:rsid w:val="00E15A7C"/>
    <w:rsid w:val="00E16A0C"/>
    <w:rsid w:val="00E20919"/>
    <w:rsid w:val="00E25480"/>
    <w:rsid w:val="00E25487"/>
    <w:rsid w:val="00E2583B"/>
    <w:rsid w:val="00E25B16"/>
    <w:rsid w:val="00E305FF"/>
    <w:rsid w:val="00E34B8D"/>
    <w:rsid w:val="00E34BF2"/>
    <w:rsid w:val="00E34E06"/>
    <w:rsid w:val="00E35562"/>
    <w:rsid w:val="00E35FAB"/>
    <w:rsid w:val="00E41445"/>
    <w:rsid w:val="00E43C49"/>
    <w:rsid w:val="00E441F6"/>
    <w:rsid w:val="00E505FC"/>
    <w:rsid w:val="00E51729"/>
    <w:rsid w:val="00E5251B"/>
    <w:rsid w:val="00E53D33"/>
    <w:rsid w:val="00E544C1"/>
    <w:rsid w:val="00E54BEB"/>
    <w:rsid w:val="00E54FA0"/>
    <w:rsid w:val="00E5594D"/>
    <w:rsid w:val="00E568C7"/>
    <w:rsid w:val="00E6021C"/>
    <w:rsid w:val="00E60CE8"/>
    <w:rsid w:val="00E62817"/>
    <w:rsid w:val="00E62913"/>
    <w:rsid w:val="00E62C71"/>
    <w:rsid w:val="00E6501F"/>
    <w:rsid w:val="00E663D4"/>
    <w:rsid w:val="00E6783E"/>
    <w:rsid w:val="00E679D9"/>
    <w:rsid w:val="00E7232E"/>
    <w:rsid w:val="00E74AD7"/>
    <w:rsid w:val="00E74FAC"/>
    <w:rsid w:val="00E75566"/>
    <w:rsid w:val="00E80016"/>
    <w:rsid w:val="00E8062F"/>
    <w:rsid w:val="00E806CD"/>
    <w:rsid w:val="00E80881"/>
    <w:rsid w:val="00E81B69"/>
    <w:rsid w:val="00E81DD2"/>
    <w:rsid w:val="00E82D15"/>
    <w:rsid w:val="00E84C64"/>
    <w:rsid w:val="00E855BB"/>
    <w:rsid w:val="00E859B7"/>
    <w:rsid w:val="00E85E95"/>
    <w:rsid w:val="00E867DC"/>
    <w:rsid w:val="00E917CD"/>
    <w:rsid w:val="00E91998"/>
    <w:rsid w:val="00E932A8"/>
    <w:rsid w:val="00E93950"/>
    <w:rsid w:val="00E9578D"/>
    <w:rsid w:val="00E9599C"/>
    <w:rsid w:val="00EA39DA"/>
    <w:rsid w:val="00EA3F22"/>
    <w:rsid w:val="00EA6AE5"/>
    <w:rsid w:val="00EB20B0"/>
    <w:rsid w:val="00EB228F"/>
    <w:rsid w:val="00EB2CB1"/>
    <w:rsid w:val="00EB4142"/>
    <w:rsid w:val="00EB50D1"/>
    <w:rsid w:val="00EB6EBD"/>
    <w:rsid w:val="00EB7068"/>
    <w:rsid w:val="00EC0CE3"/>
    <w:rsid w:val="00EC10D9"/>
    <w:rsid w:val="00EC1EB3"/>
    <w:rsid w:val="00EC2CFC"/>
    <w:rsid w:val="00ED25D6"/>
    <w:rsid w:val="00ED3489"/>
    <w:rsid w:val="00ED3E39"/>
    <w:rsid w:val="00ED48F5"/>
    <w:rsid w:val="00ED606E"/>
    <w:rsid w:val="00ED694A"/>
    <w:rsid w:val="00ED7B20"/>
    <w:rsid w:val="00ED7DE5"/>
    <w:rsid w:val="00EE234F"/>
    <w:rsid w:val="00EE5336"/>
    <w:rsid w:val="00EE6852"/>
    <w:rsid w:val="00EF1420"/>
    <w:rsid w:val="00EF45AF"/>
    <w:rsid w:val="00EF62DE"/>
    <w:rsid w:val="00EF69DB"/>
    <w:rsid w:val="00EF6B86"/>
    <w:rsid w:val="00F013A2"/>
    <w:rsid w:val="00F157C3"/>
    <w:rsid w:val="00F21A3F"/>
    <w:rsid w:val="00F2396F"/>
    <w:rsid w:val="00F273CD"/>
    <w:rsid w:val="00F279A8"/>
    <w:rsid w:val="00F30118"/>
    <w:rsid w:val="00F31E2F"/>
    <w:rsid w:val="00F373F9"/>
    <w:rsid w:val="00F3796F"/>
    <w:rsid w:val="00F411BA"/>
    <w:rsid w:val="00F43D4A"/>
    <w:rsid w:val="00F457A0"/>
    <w:rsid w:val="00F45C31"/>
    <w:rsid w:val="00F4610A"/>
    <w:rsid w:val="00F47E26"/>
    <w:rsid w:val="00F50B44"/>
    <w:rsid w:val="00F53028"/>
    <w:rsid w:val="00F549BD"/>
    <w:rsid w:val="00F553C3"/>
    <w:rsid w:val="00F55D3F"/>
    <w:rsid w:val="00F56025"/>
    <w:rsid w:val="00F57DF2"/>
    <w:rsid w:val="00F64BD1"/>
    <w:rsid w:val="00F65010"/>
    <w:rsid w:val="00F65B2F"/>
    <w:rsid w:val="00F669F6"/>
    <w:rsid w:val="00F72446"/>
    <w:rsid w:val="00F72B2A"/>
    <w:rsid w:val="00F75441"/>
    <w:rsid w:val="00F76154"/>
    <w:rsid w:val="00F775E6"/>
    <w:rsid w:val="00F828BB"/>
    <w:rsid w:val="00F82CB9"/>
    <w:rsid w:val="00F83FEF"/>
    <w:rsid w:val="00F8420E"/>
    <w:rsid w:val="00F85630"/>
    <w:rsid w:val="00F8603A"/>
    <w:rsid w:val="00F868C3"/>
    <w:rsid w:val="00F871F3"/>
    <w:rsid w:val="00F87837"/>
    <w:rsid w:val="00F903B8"/>
    <w:rsid w:val="00F9074E"/>
    <w:rsid w:val="00F90E5B"/>
    <w:rsid w:val="00F92024"/>
    <w:rsid w:val="00F9449E"/>
    <w:rsid w:val="00F95A9E"/>
    <w:rsid w:val="00F97E91"/>
    <w:rsid w:val="00FA4FB6"/>
    <w:rsid w:val="00FA6CA6"/>
    <w:rsid w:val="00FA7757"/>
    <w:rsid w:val="00FB1DCB"/>
    <w:rsid w:val="00FB1F31"/>
    <w:rsid w:val="00FB3D9B"/>
    <w:rsid w:val="00FB3EDA"/>
    <w:rsid w:val="00FB419A"/>
    <w:rsid w:val="00FB72BC"/>
    <w:rsid w:val="00FC18A1"/>
    <w:rsid w:val="00FC19A9"/>
    <w:rsid w:val="00FC241A"/>
    <w:rsid w:val="00FC2BB3"/>
    <w:rsid w:val="00FD0839"/>
    <w:rsid w:val="00FD1B4B"/>
    <w:rsid w:val="00FD2954"/>
    <w:rsid w:val="00FD3918"/>
    <w:rsid w:val="00FD42F1"/>
    <w:rsid w:val="00FD48F4"/>
    <w:rsid w:val="00FD566E"/>
    <w:rsid w:val="00FD70FB"/>
    <w:rsid w:val="00FD7165"/>
    <w:rsid w:val="00FD7503"/>
    <w:rsid w:val="00FE0B57"/>
    <w:rsid w:val="00FE13A0"/>
    <w:rsid w:val="00FE6BD7"/>
    <w:rsid w:val="00FF1138"/>
    <w:rsid w:val="00FF1F8A"/>
    <w:rsid w:val="00FF50ED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0E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4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7BC"/>
    <w:pPr>
      <w:widowControl/>
      <w:spacing w:after="160" w:line="259" w:lineRule="auto"/>
    </w:pPr>
    <w:rPr>
      <w:rFonts w:asciiTheme="minorHAnsi" w:eastAsiaTheme="minorEastAsia" w:hAnsiTheme="minorHAnsi"/>
      <w:color w:val="auto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736737"/>
  </w:style>
  <w:style w:type="character" w:styleId="Strong">
    <w:name w:val="Strong"/>
    <w:basedOn w:val="DefaultParagraphFont"/>
    <w:qFormat/>
    <w:rsid w:val="00BC5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6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63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3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us02web.zoom.us/u/kAZlLNs40&amp;sa=D&amp;source=calendar&amp;usd=2&amp;usg=AOvVaw3-OI_X8hIlaDU1ocQWg-I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8015695531?pwd=eWhReTJ0RTBCVkhhK0MvNVExUkRodz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BB418-59BD-4D7B-872C-43702F08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8</cp:revision>
  <cp:lastPrinted>2023-02-08T09:25:00Z</cp:lastPrinted>
  <dcterms:created xsi:type="dcterms:W3CDTF">2023-12-02T09:07:00Z</dcterms:created>
  <dcterms:modified xsi:type="dcterms:W3CDTF">2023-12-05T07:54:00Z</dcterms:modified>
</cp:coreProperties>
</file>